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5se00wf37l29"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rPr>
          <w:rFonts w:ascii="Nunito" w:cs="Nunito" w:eastAsia="Nunito" w:hAnsi="Nunito"/>
          <w:b w:val="1"/>
          <w:bCs w:val="1"/>
          <w:sz w:val="28"/>
          <w:szCs w:val="28"/>
        </w:rPr>
      </w:pPr>
      <w:r w:rsidDel="00000000" w:rsidR="00000000" w:rsidRPr="00000000">
        <w:rPr>
          <w:rtl w:val="0"/>
        </w:rPr>
      </w:r>
    </w:p>
    <w:p w:rsidR="00000000" w:rsidDel="00000000" w:rsidP="00000000" w:rsidRDefault="00000000" w:rsidRPr="00000000" w14:paraId="00000003">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What is the Viewpoints Fellowship?</w:t>
      </w:r>
    </w:p>
    <w:p w:rsidR="00000000" w:rsidDel="00000000" w:rsidP="00000000" w:rsidRDefault="00000000" w:rsidRPr="00000000" w14:paraId="00000004">
      <w:pPr>
        <w:rPr>
          <w:rFonts w:ascii="Lora" w:cs="Lora" w:eastAsia="Lora" w:hAnsi="Lora"/>
          <w:sz w:val="24"/>
          <w:szCs w:val="24"/>
        </w:rPr>
      </w:pPr>
      <w:r w:rsidDel="00000000" w:rsidR="00000000" w:rsidRPr="00000000">
        <w:rPr>
          <w:rFonts w:ascii="Lora" w:cs="Lora" w:eastAsia="Lora" w:hAnsi="Lora"/>
          <w:sz w:val="24"/>
          <w:szCs w:val="24"/>
          <w:rtl w:val="0"/>
        </w:rPr>
        <w:t xml:space="preserve">The Viewpoints Fellowship is a dynamic and intensive year-long fellowship for student organization leaders designed to equip them with the skills and disposition to foster a curious approach to difference and disagreement.</w:t>
      </w:r>
    </w:p>
    <w:p w:rsidR="00000000" w:rsidDel="00000000" w:rsidP="00000000" w:rsidRDefault="00000000" w:rsidRPr="00000000" w14:paraId="00000005">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6">
      <w:pPr>
        <w:rPr>
          <w:rFonts w:ascii="Lora" w:cs="Lora" w:eastAsia="Lora" w:hAnsi="Lora"/>
          <w:sz w:val="24"/>
          <w:szCs w:val="24"/>
        </w:rPr>
      </w:pPr>
      <w:r w:rsidDel="00000000" w:rsidR="00000000" w:rsidRPr="00000000">
        <w:rPr>
          <w:rFonts w:ascii="Lora" w:cs="Lora" w:eastAsia="Lora" w:hAnsi="Lora"/>
          <w:sz w:val="24"/>
          <w:szCs w:val="24"/>
          <w:rtl w:val="0"/>
        </w:rPr>
        <w:t xml:space="preserve">The TVF fellowship focuses on three questions: </w:t>
      </w:r>
    </w:p>
    <w:p w:rsidR="00000000" w:rsidDel="00000000" w:rsidP="00000000" w:rsidRDefault="00000000" w:rsidRPr="00000000" w14:paraId="00000007">
      <w:pPr>
        <w:numPr>
          <w:ilvl w:val="0"/>
          <w:numId w:val="1"/>
        </w:numPr>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Why is it hard to have a curious approach to difference and disagreement? </w:t>
      </w:r>
    </w:p>
    <w:p w:rsidR="00000000" w:rsidDel="00000000" w:rsidP="00000000" w:rsidRDefault="00000000" w:rsidRPr="00000000" w14:paraId="00000008">
      <w:pPr>
        <w:numPr>
          <w:ilvl w:val="0"/>
          <w:numId w:val="1"/>
        </w:numPr>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Why is it worthwhile and important nonetheless? </w:t>
      </w:r>
    </w:p>
    <w:p w:rsidR="00000000" w:rsidDel="00000000" w:rsidP="00000000" w:rsidRDefault="00000000" w:rsidRPr="00000000" w14:paraId="00000009">
      <w:pPr>
        <w:numPr>
          <w:ilvl w:val="0"/>
          <w:numId w:val="1"/>
        </w:numPr>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How can we cultivate such an approach in our student organizations, and on our campus? </w:t>
      </w:r>
    </w:p>
    <w:p w:rsidR="00000000" w:rsidDel="00000000" w:rsidP="00000000" w:rsidRDefault="00000000" w:rsidRPr="00000000" w14:paraId="0000000A">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B">
      <w:pPr>
        <w:rPr>
          <w:rFonts w:ascii="Lora" w:cs="Lora" w:eastAsia="Lora" w:hAnsi="Lora"/>
          <w:sz w:val="24"/>
          <w:szCs w:val="24"/>
        </w:rPr>
      </w:pPr>
      <w:r w:rsidDel="00000000" w:rsidR="00000000" w:rsidRPr="00000000">
        <w:rPr>
          <w:rFonts w:ascii="Lora" w:cs="Lora" w:eastAsia="Lora" w:hAnsi="Lora"/>
          <w:sz w:val="24"/>
          <w:szCs w:val="24"/>
          <w:rtl w:val="0"/>
        </w:rPr>
        <w:t xml:space="preserve">TVF builds campus-based cohorts of student leaders from different universities, teaches an interdisciplinary method of approaching difference with curiosity, and empowers its fellows to create and implement programming promoting this approach in their own communities.</w:t>
      </w:r>
    </w:p>
    <w:p w:rsidR="00000000" w:rsidDel="00000000" w:rsidP="00000000" w:rsidRDefault="00000000" w:rsidRPr="00000000" w14:paraId="0000000C">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0D">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What are the core pieces of the experience?</w:t>
      </w:r>
    </w:p>
    <w:p w:rsidR="00000000" w:rsidDel="00000000" w:rsidP="00000000" w:rsidRDefault="00000000" w:rsidRPr="00000000" w14:paraId="0000000E">
      <w:pPr>
        <w:rPr>
          <w:rFonts w:ascii="Lora" w:cs="Lora" w:eastAsia="Lora" w:hAnsi="Lora"/>
          <w:sz w:val="24"/>
          <w:szCs w:val="24"/>
        </w:rPr>
      </w:pPr>
      <w:r w:rsidDel="00000000" w:rsidR="00000000" w:rsidRPr="00000000">
        <w:rPr>
          <w:rFonts w:ascii="Lora" w:cs="Lora" w:eastAsia="Lora" w:hAnsi="Lora"/>
          <w:sz w:val="24"/>
          <w:szCs w:val="24"/>
          <w:rtl w:val="0"/>
        </w:rPr>
        <w:t xml:space="preserve">The fellowship will include introductory programming in May (likely in-person on campus) and a few times over the summer (on Zoom). During the academic year, fellows will meet in person once for a three-day, all expenses paid training retreat in September, and then again via Zoom in February. In between these gatherings, students will work on their campus independently with the support of TVP staff, designing and implementing programming within their student organizations, and across campus.</w:t>
      </w:r>
    </w:p>
    <w:p w:rsidR="00000000" w:rsidDel="00000000" w:rsidP="00000000" w:rsidRDefault="00000000" w:rsidRPr="00000000" w14:paraId="0000000F">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0">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Tell me more details!</w:t>
      </w:r>
    </w:p>
    <w:p w:rsidR="00000000" w:rsidDel="00000000" w:rsidP="00000000" w:rsidRDefault="00000000" w:rsidRPr="00000000" w14:paraId="00000011">
      <w:pPr>
        <w:rPr>
          <w:rFonts w:ascii="Lora" w:cs="Lora" w:eastAsia="Lora" w:hAnsi="Lora"/>
          <w:sz w:val="24"/>
          <w:szCs w:val="24"/>
        </w:rPr>
      </w:pPr>
      <w:r w:rsidDel="00000000" w:rsidR="00000000" w:rsidRPr="00000000">
        <w:rPr>
          <w:rFonts w:ascii="Lora" w:cs="Lora" w:eastAsia="Lora" w:hAnsi="Lora"/>
          <w:sz w:val="24"/>
          <w:szCs w:val="24"/>
          <w:rtl w:val="0"/>
        </w:rPr>
        <w:t xml:space="preserve">The TVF fellowship begins with an all-expenses-paid retreat in the fall, led by fellow students, featuring workshops, mentorship, opportunities for reflection and individual growth, and collaborative activities focused on constructive disagreement, fostering emotional resilience, tools for community building, narrative storytelling, and more. The retreat will also feature a social activity Saturday night, and bonding and networking opportunities. </w:t>
      </w:r>
    </w:p>
    <w:p w:rsidR="00000000" w:rsidDel="00000000" w:rsidP="00000000" w:rsidRDefault="00000000" w:rsidRPr="00000000" w14:paraId="00000012">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3">
      <w:pPr>
        <w:rPr>
          <w:rFonts w:ascii="Lora" w:cs="Lora" w:eastAsia="Lora" w:hAnsi="Lora"/>
          <w:sz w:val="24"/>
          <w:szCs w:val="24"/>
        </w:rPr>
      </w:pPr>
      <w:r w:rsidDel="00000000" w:rsidR="00000000" w:rsidRPr="00000000">
        <w:rPr>
          <w:rFonts w:ascii="Lora" w:cs="Lora" w:eastAsia="Lora" w:hAnsi="Lora"/>
          <w:sz w:val="24"/>
          <w:szCs w:val="24"/>
          <w:rtl w:val="0"/>
        </w:rPr>
        <w:t xml:space="preserve">After the retreat, fellows will identify an aspect of the training that would benefit their student organization, and, with an TVP student mentor, design and lead a program around that aspect, tailored to their organization, in the fall. For instance, a newspaper editor may choose to design a workshop for her interviews team, inspired by the fellowship module on active listening and intentional questioning, to help the team produce stronger interviews and engage subjects from a wider range of perspectives. Similarly, a fraternity leader may be inspired by a workshop on narrative storytelling to build community, and create a storytelling evening event for his fraternity to strengthen their understanding of each other.</w:t>
      </w:r>
    </w:p>
    <w:p w:rsidR="00000000" w:rsidDel="00000000" w:rsidP="00000000" w:rsidRDefault="00000000" w:rsidRPr="00000000" w14:paraId="00000014">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5">
      <w:pPr>
        <w:rPr>
          <w:rFonts w:ascii="Lora" w:cs="Lora" w:eastAsia="Lora" w:hAnsi="Lora"/>
          <w:sz w:val="24"/>
          <w:szCs w:val="24"/>
        </w:rPr>
      </w:pPr>
      <w:r w:rsidDel="00000000" w:rsidR="00000000" w:rsidRPr="00000000">
        <w:rPr>
          <w:rFonts w:ascii="Lora" w:cs="Lora" w:eastAsia="Lora" w:hAnsi="Lora"/>
          <w:sz w:val="24"/>
          <w:szCs w:val="24"/>
          <w:rtl w:val="0"/>
        </w:rPr>
        <w:t xml:space="preserve">The fellows’ cohort will then participate in a winter retreat, where they will reflect on their projects, learn from each other, and begin to design campus-based capstone projects to engage the broader community in their learning. </w:t>
      </w:r>
      <w:r w:rsidDel="00000000" w:rsidR="00000000" w:rsidRPr="00000000">
        <w:rPr>
          <w:rFonts w:ascii="Lora" w:cs="Lora" w:eastAsia="Lora" w:hAnsi="Lora"/>
          <w:color w:val="1f1f1f"/>
          <w:sz w:val="24"/>
          <w:szCs w:val="24"/>
          <w:highlight w:val="white"/>
          <w:rtl w:val="0"/>
        </w:rPr>
        <w:t xml:space="preserve">The Viewpoints Project (</w:t>
      </w:r>
      <w:r w:rsidDel="00000000" w:rsidR="00000000" w:rsidRPr="00000000">
        <w:rPr>
          <w:rFonts w:ascii="Lora" w:cs="Lora" w:eastAsia="Lora" w:hAnsi="Lora"/>
          <w:sz w:val="24"/>
          <w:szCs w:val="24"/>
          <w:rtl w:val="0"/>
        </w:rPr>
        <w:t xml:space="preserve">TVP) mentors will work with students to identify an ambitious project, such as a student conference or curricular supplement, and work with them as well as key campus stakeholders to make it a reality in the spring.</w:t>
      </w:r>
    </w:p>
    <w:p w:rsidR="00000000" w:rsidDel="00000000" w:rsidP="00000000" w:rsidRDefault="00000000" w:rsidRPr="00000000" w14:paraId="00000016">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7">
      <w:pPr>
        <w:rPr>
          <w:rFonts w:ascii="Lora" w:cs="Lora" w:eastAsia="Lora" w:hAnsi="Lora"/>
          <w:sz w:val="24"/>
          <w:szCs w:val="24"/>
        </w:rPr>
      </w:pPr>
      <w:r w:rsidDel="00000000" w:rsidR="00000000" w:rsidRPr="00000000">
        <w:rPr>
          <w:rFonts w:ascii="Lora" w:cs="Lora" w:eastAsia="Lora" w:hAnsi="Lora"/>
          <w:sz w:val="24"/>
          <w:szCs w:val="24"/>
          <w:rtl w:val="0"/>
        </w:rPr>
        <w:t xml:space="preserve">Fellows will receive a $1,000 stipend for their participation, and may return as trainers the following year.</w:t>
      </w:r>
    </w:p>
    <w:p w:rsidR="00000000" w:rsidDel="00000000" w:rsidP="00000000" w:rsidRDefault="00000000" w:rsidRPr="00000000" w14:paraId="00000018">
      <w:pPr>
        <w:rPr>
          <w:rFonts w:ascii="Lora" w:cs="Lora" w:eastAsia="Lora" w:hAnsi="Lora"/>
          <w:b w:val="1"/>
          <w:bCs w:val="1"/>
          <w:sz w:val="24"/>
          <w:szCs w:val="24"/>
        </w:rPr>
      </w:pPr>
      <w:r w:rsidDel="00000000" w:rsidR="00000000" w:rsidRPr="00000000">
        <w:rPr>
          <w:rtl w:val="0"/>
        </w:rPr>
      </w:r>
    </w:p>
    <w:p w:rsidR="00000000" w:rsidDel="00000000" w:rsidP="00000000" w:rsidRDefault="00000000" w:rsidRPr="00000000" w14:paraId="00000019">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What will I learn/take away from this program?</w:t>
      </w:r>
    </w:p>
    <w:p w:rsidR="00000000" w:rsidDel="00000000" w:rsidP="00000000" w:rsidRDefault="00000000" w:rsidRPr="00000000" w14:paraId="0000001A">
      <w:pPr>
        <w:rPr>
          <w:rFonts w:ascii="Lora" w:cs="Lora" w:eastAsia="Lora" w:hAnsi="Lora"/>
          <w:sz w:val="24"/>
          <w:szCs w:val="24"/>
        </w:rPr>
      </w:pPr>
      <w:r w:rsidDel="00000000" w:rsidR="00000000" w:rsidRPr="00000000">
        <w:rPr>
          <w:rFonts w:ascii="Lora" w:cs="Lora" w:eastAsia="Lora" w:hAnsi="Lora"/>
          <w:sz w:val="24"/>
          <w:szCs w:val="24"/>
          <w:rtl w:val="0"/>
        </w:rPr>
        <w:t xml:space="preserve">TVF is a leadership development program focused on building the tools of curious disagreement to strengthen organizations and campuses, and foster productive engagement across lines of difference. You will gain a deeper understanding of why it is hard to have a curious approach to difference and disagreement, and why it is important nonetheless. Then, you will develop a toolkit to cultivate this approach in your student organization, and on your campus. You will have the chance to implement meaningful programming with and for your peers, as well as the opportunity to return as a mentor upon completion of the program. Fellows receive a $1,000 stipend for their participation, and an official certification in curious disagreement.</w:t>
      </w:r>
    </w:p>
    <w:p w:rsidR="00000000" w:rsidDel="00000000" w:rsidP="00000000" w:rsidRDefault="00000000" w:rsidRPr="00000000" w14:paraId="0000001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C">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Who is eligible?</w:t>
      </w:r>
      <w:r w:rsidDel="00000000" w:rsidR="00000000" w:rsidRPr="00000000">
        <w:rPr>
          <w:rtl w:val="0"/>
        </w:rPr>
      </w:r>
    </w:p>
    <w:p w:rsidR="00000000" w:rsidDel="00000000" w:rsidP="00000000" w:rsidRDefault="00000000" w:rsidRPr="00000000" w14:paraId="0000001D">
      <w:pPr>
        <w:rPr>
          <w:rFonts w:ascii="Lora" w:cs="Lora" w:eastAsia="Lora" w:hAnsi="Lora"/>
          <w:sz w:val="24"/>
          <w:szCs w:val="24"/>
        </w:rPr>
      </w:pPr>
      <w:r w:rsidDel="00000000" w:rsidR="00000000" w:rsidRPr="00000000">
        <w:rPr>
          <w:rFonts w:ascii="Lora" w:cs="Lora" w:eastAsia="Lora" w:hAnsi="Lora"/>
          <w:sz w:val="24"/>
          <w:szCs w:val="24"/>
          <w:rtl w:val="0"/>
        </w:rPr>
        <w:t xml:space="preserve">Sophomores and juniors at our partner institutions (in 2026-2027, this includes </w:t>
      </w:r>
      <w:r w:rsidDel="00000000" w:rsidR="00000000" w:rsidRPr="00000000">
        <w:rPr>
          <w:rFonts w:ascii="Lora" w:cs="Lora" w:eastAsia="Lora" w:hAnsi="Lora"/>
          <w:b w:val="1"/>
          <w:bCs w:val="1"/>
          <w:sz w:val="24"/>
          <w:szCs w:val="24"/>
          <w:rtl w:val="0"/>
        </w:rPr>
        <w:t xml:space="preserve">Elon University, Dartmouth College</w:t>
      </w:r>
      <w:r w:rsidDel="00000000" w:rsidR="00000000" w:rsidRPr="00000000">
        <w:rPr>
          <w:rFonts w:ascii="Lora" w:cs="Lora" w:eastAsia="Lora" w:hAnsi="Lora"/>
          <w:b w:val="1"/>
          <w:bCs w:val="1"/>
          <w:sz w:val="24"/>
          <w:szCs w:val="24"/>
          <w:rtl w:val="0"/>
        </w:rPr>
        <w:t xml:space="preserve">, University of St. Thomas, University of Delaware, Carnegie Mellon University, and Brigham Young University</w:t>
      </w:r>
      <w:r w:rsidDel="00000000" w:rsidR="00000000" w:rsidRPr="00000000">
        <w:rPr>
          <w:rFonts w:ascii="Lora" w:cs="Lora" w:eastAsia="Lora" w:hAnsi="Lora"/>
          <w:sz w:val="24"/>
          <w:szCs w:val="24"/>
          <w:rtl w:val="0"/>
        </w:rPr>
        <w:t xml:space="preserve">) with upper-level leadership positions in their student organizations. All organization leaders are welcome, ranging from the Editor of the Newspaper, to the Program Director of the Knitting Club, to the Vice President of the fraternity, to the Captain of the dance team. If you’re a student interested in getting your school to be a partner institution, please reach out at </w:t>
      </w:r>
      <w:hyperlink r:id="rId6">
        <w:r w:rsidDel="00000000" w:rsidR="00000000" w:rsidRPr="00000000">
          <w:rPr>
            <w:rFonts w:ascii="Lora" w:cs="Lora" w:eastAsia="Lora" w:hAnsi="Lora"/>
            <w:color w:val="1155cc"/>
            <w:sz w:val="24"/>
            <w:szCs w:val="24"/>
            <w:u w:val="single"/>
            <w:rtl w:val="0"/>
          </w:rPr>
          <w:t xml:space="preserve">info@viewpointsproject.org</w:t>
        </w:r>
      </w:hyperlink>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1E">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1F">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Which schools are involved?</w:t>
      </w:r>
    </w:p>
    <w:p w:rsidR="00000000" w:rsidDel="00000000" w:rsidP="00000000" w:rsidRDefault="00000000" w:rsidRPr="00000000" w14:paraId="00000020">
      <w:pPr>
        <w:rPr>
          <w:rFonts w:ascii="Lora" w:cs="Lora" w:eastAsia="Lora" w:hAnsi="Lora"/>
          <w:sz w:val="24"/>
          <w:szCs w:val="24"/>
        </w:rPr>
      </w:pPr>
      <w:r w:rsidDel="00000000" w:rsidR="00000000" w:rsidRPr="00000000">
        <w:rPr>
          <w:rFonts w:ascii="Lora" w:cs="Lora" w:eastAsia="Lora" w:hAnsi="Lora"/>
          <w:sz w:val="24"/>
          <w:szCs w:val="24"/>
          <w:rtl w:val="0"/>
        </w:rPr>
        <w:t xml:space="preserve">In 2026-2027, </w:t>
      </w:r>
      <w:r w:rsidDel="00000000" w:rsidR="00000000" w:rsidRPr="00000000">
        <w:rPr>
          <w:rFonts w:ascii="Lora" w:cs="Lora" w:eastAsia="Lora" w:hAnsi="Lora"/>
          <w:sz w:val="24"/>
          <w:szCs w:val="24"/>
          <w:rtl w:val="0"/>
        </w:rPr>
        <w:t xml:space="preserve">Elon University, Dartmouth College</w:t>
      </w:r>
      <w:r w:rsidDel="00000000" w:rsidR="00000000" w:rsidRPr="00000000">
        <w:rPr>
          <w:rFonts w:ascii="Lora" w:cs="Lora" w:eastAsia="Lora" w:hAnsi="Lora"/>
          <w:sz w:val="24"/>
          <w:szCs w:val="24"/>
          <w:rtl w:val="0"/>
        </w:rPr>
        <w:t xml:space="preserve">, University of St. Thomas, University of Delaware, Carnegie Mellon University, and Brigham Young University</w:t>
      </w:r>
      <w:r w:rsidDel="00000000" w:rsidR="00000000" w:rsidRPr="00000000">
        <w:rPr>
          <w:rFonts w:ascii="Lora" w:cs="Lora" w:eastAsia="Lora" w:hAnsi="Lora"/>
          <w:sz w:val="24"/>
          <w:szCs w:val="24"/>
          <w:rtl w:val="0"/>
        </w:rPr>
        <w:t xml:space="preserve">.</w:t>
      </w:r>
      <w:r w:rsidDel="00000000" w:rsidR="00000000" w:rsidRPr="00000000">
        <w:rPr>
          <w:rFonts w:ascii="Lora" w:cs="Lora" w:eastAsia="Lora" w:hAnsi="Lora"/>
          <w:sz w:val="24"/>
          <w:szCs w:val="24"/>
          <w:rtl w:val="0"/>
        </w:rPr>
        <w:t xml:space="preserve"> If you think this program would be a good fit for your campus in future years, contact </w:t>
      </w:r>
      <w:hyperlink r:id="rId7">
        <w:r w:rsidDel="00000000" w:rsidR="00000000" w:rsidRPr="00000000">
          <w:rPr>
            <w:rFonts w:ascii="Lora" w:cs="Lora" w:eastAsia="Lora" w:hAnsi="Lora"/>
            <w:i w:val="1"/>
            <w:iCs w:val="1"/>
            <w:color w:val="1155cc"/>
            <w:sz w:val="24"/>
            <w:szCs w:val="24"/>
            <w:u w:val="single"/>
            <w:rtl w:val="0"/>
          </w:rPr>
          <w:t xml:space="preserve">info@viewpointsproject.org</w:t>
        </w:r>
      </w:hyperlink>
      <w:r w:rsidDel="00000000" w:rsidR="00000000" w:rsidRPr="00000000">
        <w:rPr>
          <w:rtl w:val="0"/>
        </w:rPr>
      </w:r>
    </w:p>
    <w:p w:rsidR="00000000" w:rsidDel="00000000" w:rsidP="00000000" w:rsidRDefault="00000000" w:rsidRPr="00000000" w14:paraId="00000021">
      <w:pPr>
        <w:rPr>
          <w:rFonts w:ascii="Lora" w:cs="Lora" w:eastAsia="Lora" w:hAnsi="Lora"/>
          <w:b w:val="1"/>
          <w:bCs w:val="1"/>
          <w:sz w:val="24"/>
          <w:szCs w:val="24"/>
        </w:rPr>
      </w:pPr>
      <w:r w:rsidDel="00000000" w:rsidR="00000000" w:rsidRPr="00000000">
        <w:rPr>
          <w:rtl w:val="0"/>
        </w:rPr>
      </w:r>
    </w:p>
    <w:p w:rsidR="00000000" w:rsidDel="00000000" w:rsidP="00000000" w:rsidRDefault="00000000" w:rsidRPr="00000000" w14:paraId="00000022">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What is the time commitment?</w:t>
      </w:r>
      <w:r w:rsidDel="00000000" w:rsidR="00000000" w:rsidRPr="00000000">
        <w:rPr>
          <w:rtl w:val="0"/>
        </w:rPr>
      </w:r>
    </w:p>
    <w:p w:rsidR="00000000" w:rsidDel="00000000" w:rsidP="00000000" w:rsidRDefault="00000000" w:rsidRPr="00000000" w14:paraId="00000023">
      <w:pPr>
        <w:rPr>
          <w:rFonts w:ascii="Lora" w:cs="Lora" w:eastAsia="Lora" w:hAnsi="Lora"/>
          <w:sz w:val="24"/>
          <w:szCs w:val="24"/>
        </w:rPr>
      </w:pPr>
      <w:r w:rsidDel="00000000" w:rsidR="00000000" w:rsidRPr="00000000">
        <w:rPr>
          <w:rFonts w:ascii="Lora" w:cs="Lora" w:eastAsia="Lora" w:hAnsi="Lora"/>
          <w:sz w:val="24"/>
          <w:szCs w:val="24"/>
          <w:rtl w:val="0"/>
        </w:rPr>
        <w:t xml:space="preserve">Fellows must attend the three trainings (May, September, and February), and commit 4-8 hours/month (biweekly meetings) to the program throughout the year.</w:t>
      </w:r>
    </w:p>
    <w:p w:rsidR="00000000" w:rsidDel="00000000" w:rsidP="00000000" w:rsidRDefault="00000000" w:rsidRPr="00000000" w14:paraId="00000024">
      <w:pPr>
        <w:rPr>
          <w:rFonts w:ascii="Lora" w:cs="Lora" w:eastAsia="Lora" w:hAnsi="Lora"/>
          <w:b w:val="1"/>
          <w:bCs w:val="1"/>
          <w:sz w:val="24"/>
          <w:szCs w:val="24"/>
        </w:rPr>
      </w:pPr>
      <w:r w:rsidDel="00000000" w:rsidR="00000000" w:rsidRPr="00000000">
        <w:rPr>
          <w:rtl w:val="0"/>
        </w:rPr>
      </w:r>
    </w:p>
    <w:p w:rsidR="00000000" w:rsidDel="00000000" w:rsidP="00000000" w:rsidRDefault="00000000" w:rsidRPr="00000000" w14:paraId="00000025">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What are the dates/timeline for the program?</w:t>
      </w:r>
      <w:r w:rsidDel="00000000" w:rsidR="00000000" w:rsidRPr="00000000">
        <w:rPr>
          <w:rtl w:val="0"/>
        </w:rPr>
      </w:r>
    </w:p>
    <w:p w:rsidR="00000000" w:rsidDel="00000000" w:rsidP="00000000" w:rsidRDefault="00000000" w:rsidRPr="00000000" w14:paraId="00000026">
      <w:pPr>
        <w:rPr>
          <w:rFonts w:ascii="Lora" w:cs="Lora" w:eastAsia="Lora" w:hAnsi="Lora"/>
          <w:sz w:val="24"/>
          <w:szCs w:val="24"/>
        </w:rPr>
      </w:pPr>
      <w:r w:rsidDel="00000000" w:rsidR="00000000" w:rsidRPr="00000000">
        <w:rPr>
          <w:rFonts w:ascii="Lora" w:cs="Lora" w:eastAsia="Lora" w:hAnsi="Lora"/>
          <w:sz w:val="24"/>
          <w:szCs w:val="24"/>
          <w:rtl w:val="0"/>
        </w:rPr>
        <w:t xml:space="preserve">Application due: March 30th</w:t>
      </w:r>
    </w:p>
    <w:p w:rsidR="00000000" w:rsidDel="00000000" w:rsidP="00000000" w:rsidRDefault="00000000" w:rsidRPr="00000000" w14:paraId="00000027">
      <w:pPr>
        <w:rPr>
          <w:rFonts w:ascii="Lora" w:cs="Lora" w:eastAsia="Lora" w:hAnsi="Lora"/>
          <w:sz w:val="24"/>
          <w:szCs w:val="24"/>
        </w:rPr>
      </w:pPr>
      <w:r w:rsidDel="00000000" w:rsidR="00000000" w:rsidRPr="00000000">
        <w:rPr>
          <w:rFonts w:ascii="Lora" w:cs="Lora" w:eastAsia="Lora" w:hAnsi="Lora"/>
          <w:sz w:val="24"/>
          <w:szCs w:val="24"/>
          <w:rtl w:val="0"/>
        </w:rPr>
        <w:t xml:space="preserve">Decisions released: mid-April </w:t>
      </w:r>
    </w:p>
    <w:p w:rsidR="00000000" w:rsidDel="00000000" w:rsidP="00000000" w:rsidRDefault="00000000" w:rsidRPr="00000000" w14:paraId="00000028">
      <w:pPr>
        <w:rPr>
          <w:rFonts w:ascii="Lora" w:cs="Lora" w:eastAsia="Lora" w:hAnsi="Lora"/>
          <w:sz w:val="24"/>
          <w:szCs w:val="24"/>
        </w:rPr>
      </w:pPr>
      <w:r w:rsidDel="00000000" w:rsidR="00000000" w:rsidRPr="00000000">
        <w:rPr>
          <w:rFonts w:ascii="Lora" w:cs="Lora" w:eastAsia="Lora" w:hAnsi="Lora"/>
          <w:sz w:val="24"/>
          <w:szCs w:val="24"/>
          <w:rtl w:val="0"/>
        </w:rPr>
        <w:t xml:space="preserve">First campus gathering: mid-May</w:t>
      </w:r>
    </w:p>
    <w:p w:rsidR="00000000" w:rsidDel="00000000" w:rsidP="00000000" w:rsidRDefault="00000000" w:rsidRPr="00000000" w14:paraId="00000029">
      <w:pPr>
        <w:rPr>
          <w:rFonts w:ascii="Lora" w:cs="Lora" w:eastAsia="Lora" w:hAnsi="Lora"/>
          <w:sz w:val="24"/>
          <w:szCs w:val="24"/>
        </w:rPr>
      </w:pPr>
      <w:r w:rsidDel="00000000" w:rsidR="00000000" w:rsidRPr="00000000">
        <w:rPr>
          <w:rFonts w:ascii="Lora" w:cs="Lora" w:eastAsia="Lora" w:hAnsi="Lora"/>
          <w:sz w:val="24"/>
          <w:szCs w:val="24"/>
          <w:rtl w:val="0"/>
        </w:rPr>
        <w:t xml:space="preserve">Summer Zoom: mid-July</w:t>
      </w:r>
    </w:p>
    <w:p w:rsidR="00000000" w:rsidDel="00000000" w:rsidP="00000000" w:rsidRDefault="00000000" w:rsidRPr="00000000" w14:paraId="0000002A">
      <w:pPr>
        <w:rPr>
          <w:rFonts w:ascii="Lora" w:cs="Lora" w:eastAsia="Lora" w:hAnsi="Lora"/>
          <w:sz w:val="24"/>
          <w:szCs w:val="24"/>
        </w:rPr>
      </w:pPr>
      <w:r w:rsidDel="00000000" w:rsidR="00000000" w:rsidRPr="00000000">
        <w:rPr>
          <w:rFonts w:ascii="Lora" w:cs="Lora" w:eastAsia="Lora" w:hAnsi="Lora"/>
          <w:sz w:val="24"/>
          <w:szCs w:val="24"/>
          <w:rtl w:val="0"/>
        </w:rPr>
        <w:t xml:space="preserve">In-person retreat: September </w:t>
      </w:r>
      <w:r w:rsidDel="00000000" w:rsidR="00000000" w:rsidRPr="00000000">
        <w:rPr>
          <w:rtl w:val="0"/>
        </w:rPr>
      </w:r>
    </w:p>
    <w:p w:rsidR="00000000" w:rsidDel="00000000" w:rsidP="00000000" w:rsidRDefault="00000000" w:rsidRPr="00000000" w14:paraId="0000002B">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2C">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How do I apply?</w:t>
      </w:r>
    </w:p>
    <w:p w:rsidR="00000000" w:rsidDel="00000000" w:rsidP="00000000" w:rsidRDefault="00000000" w:rsidRPr="00000000" w14:paraId="0000002D">
      <w:pPr>
        <w:rPr>
          <w:rFonts w:ascii="Lora" w:cs="Lora" w:eastAsia="Lora" w:hAnsi="Lora"/>
          <w:sz w:val="24"/>
          <w:szCs w:val="24"/>
        </w:rPr>
      </w:pPr>
      <w:r w:rsidDel="00000000" w:rsidR="00000000" w:rsidRPr="00000000">
        <w:rPr>
          <w:rFonts w:ascii="Lora" w:cs="Lora" w:eastAsia="Lora" w:hAnsi="Lora"/>
          <w:sz w:val="24"/>
          <w:szCs w:val="24"/>
          <w:rtl w:val="0"/>
        </w:rPr>
        <w:t xml:space="preserve">If you are a student at one of our partner campuses (Elon, Dartmouth, U. St. Thomas, U. Delaware, BYU, or CMU), use this link: </w:t>
      </w:r>
      <w:hyperlink r:id="rId8">
        <w:r w:rsidDel="00000000" w:rsidR="00000000" w:rsidRPr="00000000">
          <w:rPr>
            <w:rFonts w:ascii="Lora" w:cs="Lora" w:eastAsia="Lora" w:hAnsi="Lora"/>
            <w:color w:val="1155cc"/>
            <w:sz w:val="24"/>
            <w:szCs w:val="24"/>
            <w:u w:val="single"/>
            <w:rtl w:val="0"/>
          </w:rPr>
          <w:t xml:space="preserve">tinyurl.com/vpf2026</w:t>
        </w:r>
      </w:hyperlink>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2E">
      <w:pPr>
        <w:spacing w:after="160" w:line="276"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F">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What is the timeline for the fellowship?</w:t>
      </w:r>
      <w:r w:rsidDel="00000000" w:rsidR="00000000" w:rsidRPr="00000000">
        <w:rPr>
          <w:rtl w:val="0"/>
        </w:rPr>
      </w:r>
    </w:p>
    <w:p w:rsidR="00000000" w:rsidDel="00000000" w:rsidP="00000000" w:rsidRDefault="00000000" w:rsidRPr="00000000" w14:paraId="00000030">
      <w:pPr>
        <w:rPr>
          <w:rFonts w:ascii="Nunito" w:cs="Nunito" w:eastAsia="Nunito" w:hAnsi="Nunito"/>
          <w:b w:val="1"/>
          <w:bCs w:val="1"/>
          <w:sz w:val="28"/>
          <w:szCs w:val="28"/>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Lora" w:cs="Lora" w:eastAsia="Lora" w:hAnsi="Lora"/>
                <w:sz w:val="24"/>
                <w:szCs w:val="24"/>
              </w:rPr>
            </w:pPr>
            <w:r w:rsidDel="00000000" w:rsidR="00000000" w:rsidRPr="00000000">
              <w:rPr>
                <w:rFonts w:ascii="Lora" w:cs="Lora" w:eastAsia="Lora" w:hAnsi="Lora"/>
                <w:sz w:val="24"/>
                <w:szCs w:val="24"/>
                <w:rtl w:val="0"/>
              </w:rPr>
              <w:t xml:space="preserve">September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2">
            <w:pPr>
              <w:rPr>
                <w:rFonts w:ascii="Lora" w:cs="Lora" w:eastAsia="Lora" w:hAnsi="Lora"/>
                <w:sz w:val="24"/>
                <w:szCs w:val="24"/>
              </w:rPr>
            </w:pPr>
            <w:r w:rsidDel="00000000" w:rsidR="00000000" w:rsidRPr="00000000">
              <w:rPr>
                <w:rFonts w:ascii="Lora" w:cs="Lora" w:eastAsia="Lora" w:hAnsi="Lora"/>
                <w:sz w:val="24"/>
                <w:szCs w:val="24"/>
                <w:rtl w:val="0"/>
              </w:rPr>
              <w:t xml:space="preserve">Retreat; Fellows identify aspect of Fellowship to bring to their communities (“personal project”)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3">
            <w:pPr>
              <w:rPr>
                <w:rFonts w:ascii="Lora" w:cs="Lora" w:eastAsia="Lora" w:hAnsi="Lora"/>
                <w:sz w:val="24"/>
                <w:szCs w:val="24"/>
              </w:rPr>
            </w:pPr>
            <w:r w:rsidDel="00000000" w:rsidR="00000000" w:rsidRPr="00000000">
              <w:rPr>
                <w:rFonts w:ascii="Lora" w:cs="Lora" w:eastAsia="Lora" w:hAnsi="Lora"/>
                <w:sz w:val="24"/>
                <w:szCs w:val="24"/>
                <w:rtl w:val="0"/>
              </w:rPr>
              <w:t xml:space="preserve">October - December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4">
            <w:pPr>
              <w:rPr>
                <w:rFonts w:ascii="Lora" w:cs="Lora" w:eastAsia="Lora" w:hAnsi="Lora"/>
                <w:sz w:val="24"/>
                <w:szCs w:val="24"/>
              </w:rPr>
            </w:pPr>
            <w:r w:rsidDel="00000000" w:rsidR="00000000" w:rsidRPr="00000000">
              <w:rPr>
                <w:rFonts w:ascii="Lora" w:cs="Lora" w:eastAsia="Lora" w:hAnsi="Lora"/>
                <w:sz w:val="24"/>
                <w:szCs w:val="24"/>
                <w:rtl w:val="0"/>
              </w:rPr>
              <w:t xml:space="preserve">Fellows research, design, and implement club projects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5">
            <w:pPr>
              <w:rPr>
                <w:rFonts w:ascii="Lora" w:cs="Lora" w:eastAsia="Lora" w:hAnsi="Lora"/>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6">
            <w:pPr>
              <w:rPr>
                <w:rFonts w:ascii="Lora" w:cs="Lora" w:eastAsia="Lora" w:hAnsi="Lora"/>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7">
            <w:pPr>
              <w:rPr>
                <w:rFonts w:ascii="Lora" w:cs="Lora" w:eastAsia="Lora" w:hAnsi="Lora"/>
                <w:sz w:val="24"/>
                <w:szCs w:val="24"/>
              </w:rPr>
            </w:pPr>
            <w:r w:rsidDel="00000000" w:rsidR="00000000" w:rsidRPr="00000000">
              <w:rPr>
                <w:rFonts w:ascii="Lora" w:cs="Lora" w:eastAsia="Lora" w:hAnsi="Lora"/>
                <w:sz w:val="24"/>
                <w:szCs w:val="24"/>
                <w:rtl w:val="0"/>
              </w:rPr>
              <w:t xml:space="preserve">January 2027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8">
            <w:pPr>
              <w:rPr>
                <w:rFonts w:ascii="Lora" w:cs="Lora" w:eastAsia="Lora" w:hAnsi="Lora"/>
                <w:sz w:val="24"/>
                <w:szCs w:val="24"/>
              </w:rPr>
            </w:pPr>
            <w:r w:rsidDel="00000000" w:rsidR="00000000" w:rsidRPr="00000000">
              <w:rPr>
                <w:rFonts w:ascii="Lora" w:cs="Lora" w:eastAsia="Lora" w:hAnsi="Lora"/>
                <w:sz w:val="24"/>
                <w:szCs w:val="24"/>
                <w:rtl w:val="0"/>
              </w:rPr>
              <w:t xml:space="preserve">Winter break; Viewpoints staff and Campus Teams debrief and plan for spring; second retreat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9">
            <w:pPr>
              <w:rPr>
                <w:rFonts w:ascii="Lora" w:cs="Lora" w:eastAsia="Lora" w:hAnsi="Lora"/>
                <w:sz w:val="24"/>
                <w:szCs w:val="24"/>
              </w:rPr>
            </w:pPr>
            <w:r w:rsidDel="00000000" w:rsidR="00000000" w:rsidRPr="00000000">
              <w:rPr>
                <w:rFonts w:ascii="Lora" w:cs="Lora" w:eastAsia="Lora" w:hAnsi="Lora"/>
                <w:sz w:val="24"/>
                <w:szCs w:val="24"/>
                <w:rtl w:val="0"/>
              </w:rPr>
              <w:t xml:space="preserve">February 2027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A">
            <w:pPr>
              <w:rPr>
                <w:rFonts w:ascii="Lora" w:cs="Lora" w:eastAsia="Lora" w:hAnsi="Lora"/>
                <w:sz w:val="24"/>
                <w:szCs w:val="24"/>
              </w:rPr>
            </w:pPr>
            <w:r w:rsidDel="00000000" w:rsidR="00000000" w:rsidRPr="00000000">
              <w:rPr>
                <w:rFonts w:ascii="Lora" w:cs="Lora" w:eastAsia="Lora" w:hAnsi="Lora"/>
                <w:sz w:val="24"/>
                <w:szCs w:val="24"/>
                <w:rtl w:val="0"/>
              </w:rPr>
              <w:t xml:space="preserve">Fellows identify and outline plan for capstone project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B">
            <w:pPr>
              <w:rPr>
                <w:rFonts w:ascii="Lora" w:cs="Lora" w:eastAsia="Lora" w:hAnsi="Lora"/>
                <w:sz w:val="24"/>
                <w:szCs w:val="24"/>
              </w:rPr>
            </w:pPr>
            <w:r w:rsidDel="00000000" w:rsidR="00000000" w:rsidRPr="00000000">
              <w:rPr>
                <w:rFonts w:ascii="Lora" w:cs="Lora" w:eastAsia="Lora" w:hAnsi="Lora"/>
                <w:sz w:val="24"/>
                <w:szCs w:val="24"/>
                <w:rtl w:val="0"/>
              </w:rPr>
              <w:t xml:space="preserve">March - May 2027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C">
            <w:pPr>
              <w:rPr>
                <w:rFonts w:ascii="Lora" w:cs="Lora" w:eastAsia="Lora" w:hAnsi="Lora"/>
                <w:sz w:val="24"/>
                <w:szCs w:val="24"/>
              </w:rPr>
            </w:pPr>
            <w:r w:rsidDel="00000000" w:rsidR="00000000" w:rsidRPr="00000000">
              <w:rPr>
                <w:rFonts w:ascii="Lora" w:cs="Lora" w:eastAsia="Lora" w:hAnsi="Lora"/>
                <w:sz w:val="24"/>
                <w:szCs w:val="24"/>
                <w:rtl w:val="0"/>
              </w:rPr>
              <w:t xml:space="preserve">Fellows plan and implement capstone project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Lora" w:cs="Lora" w:eastAsia="Lora" w:hAnsi="Lora"/>
                <w:sz w:val="24"/>
                <w:szCs w:val="24"/>
              </w:rPr>
            </w:pPr>
            <w:r w:rsidDel="00000000" w:rsidR="00000000" w:rsidRPr="00000000">
              <w:rPr>
                <w:rFonts w:ascii="Lora" w:cs="Lora" w:eastAsia="Lora" w:hAnsi="Lora"/>
                <w:sz w:val="24"/>
                <w:szCs w:val="24"/>
                <w:rtl w:val="0"/>
              </w:rPr>
              <w:t xml:space="preserve">June 2027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E">
            <w:pPr>
              <w:rPr>
                <w:rFonts w:ascii="Lora" w:cs="Lora" w:eastAsia="Lora" w:hAnsi="Lora"/>
                <w:sz w:val="24"/>
                <w:szCs w:val="24"/>
              </w:rPr>
            </w:pPr>
            <w:r w:rsidDel="00000000" w:rsidR="00000000" w:rsidRPr="00000000">
              <w:rPr>
                <w:rFonts w:ascii="Lora" w:cs="Lora" w:eastAsia="Lora" w:hAnsi="Lora"/>
                <w:sz w:val="24"/>
                <w:szCs w:val="24"/>
                <w:rtl w:val="0"/>
              </w:rPr>
              <w:t xml:space="preserve">Fellowship concludes; all debrief</w:t>
            </w:r>
          </w:p>
        </w:tc>
      </w:tr>
    </w:tbl>
    <w:p w:rsidR="00000000" w:rsidDel="00000000" w:rsidP="00000000" w:rsidRDefault="00000000" w:rsidRPr="00000000" w14:paraId="0000003F">
      <w:pPr>
        <w:rPr>
          <w:rFonts w:ascii="Lora" w:cs="Lora" w:eastAsia="Lora" w:hAnsi="Lora"/>
          <w:b w:val="1"/>
          <w:bCs w:val="1"/>
          <w:sz w:val="24"/>
          <w:szCs w:val="24"/>
        </w:rPr>
      </w:pPr>
      <w:r w:rsidDel="00000000" w:rsidR="00000000" w:rsidRPr="00000000">
        <w:rPr>
          <w:rtl w:val="0"/>
        </w:rPr>
      </w:r>
    </w:p>
    <w:p w:rsidR="00000000" w:rsidDel="00000000" w:rsidP="00000000" w:rsidRDefault="00000000" w:rsidRPr="00000000" w14:paraId="00000040">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Is it paid?</w:t>
      </w:r>
      <w:r w:rsidDel="00000000" w:rsidR="00000000" w:rsidRPr="00000000">
        <w:rPr>
          <w:rtl w:val="0"/>
        </w:rPr>
      </w:r>
    </w:p>
    <w:p w:rsidR="00000000" w:rsidDel="00000000" w:rsidP="00000000" w:rsidRDefault="00000000" w:rsidRPr="00000000" w14:paraId="00000041">
      <w:pPr>
        <w:rPr>
          <w:rFonts w:ascii="Lora" w:cs="Lora" w:eastAsia="Lora" w:hAnsi="Lora"/>
          <w:sz w:val="24"/>
          <w:szCs w:val="24"/>
        </w:rPr>
      </w:pPr>
      <w:r w:rsidDel="00000000" w:rsidR="00000000" w:rsidRPr="00000000">
        <w:rPr>
          <w:rFonts w:ascii="Lora" w:cs="Lora" w:eastAsia="Lora" w:hAnsi="Lora"/>
          <w:sz w:val="24"/>
          <w:szCs w:val="24"/>
          <w:rtl w:val="0"/>
        </w:rPr>
        <w:t xml:space="preserve">Yes! Fellows will be paid a stipend of $1,000 for their participation in TVF for the academic year.</w:t>
      </w:r>
    </w:p>
    <w:p w:rsidR="00000000" w:rsidDel="00000000" w:rsidP="00000000" w:rsidRDefault="00000000" w:rsidRPr="00000000" w14:paraId="00000042">
      <w:pPr>
        <w:rPr>
          <w:rFonts w:ascii="Lora" w:cs="Lora" w:eastAsia="Lora" w:hAnsi="Lora"/>
          <w:b w:val="1"/>
          <w:bCs w:val="1"/>
          <w:sz w:val="24"/>
          <w:szCs w:val="24"/>
        </w:rPr>
      </w:pPr>
      <w:r w:rsidDel="00000000" w:rsidR="00000000" w:rsidRPr="00000000">
        <w:rPr>
          <w:rtl w:val="0"/>
        </w:rPr>
      </w:r>
    </w:p>
    <w:p w:rsidR="00000000" w:rsidDel="00000000" w:rsidP="00000000" w:rsidRDefault="00000000" w:rsidRPr="00000000" w14:paraId="00000043">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I don’t have a leadership role. Am I still eligible?</w:t>
      </w:r>
    </w:p>
    <w:p w:rsidR="00000000" w:rsidDel="00000000" w:rsidP="00000000" w:rsidRDefault="00000000" w:rsidRPr="00000000" w14:paraId="00000044">
      <w:pPr>
        <w:rPr>
          <w:rFonts w:ascii="Lora" w:cs="Lora" w:eastAsia="Lora" w:hAnsi="Lora"/>
          <w:sz w:val="24"/>
          <w:szCs w:val="24"/>
        </w:rPr>
      </w:pPr>
      <w:r w:rsidDel="00000000" w:rsidR="00000000" w:rsidRPr="00000000">
        <w:rPr>
          <w:rFonts w:ascii="Lora" w:cs="Lora" w:eastAsia="Lora" w:hAnsi="Lora"/>
          <w:sz w:val="24"/>
          <w:szCs w:val="24"/>
          <w:rtl w:val="0"/>
        </w:rPr>
        <w:t xml:space="preserve">Unfortunately, no, TVF is for students in a student organization leadership role on their campus. Encourage student leaders within your organization to apply and consider applying in future years!</w:t>
      </w:r>
    </w:p>
    <w:p w:rsidR="00000000" w:rsidDel="00000000" w:rsidP="00000000" w:rsidRDefault="00000000" w:rsidRPr="00000000" w14:paraId="00000045">
      <w:pPr>
        <w:rPr>
          <w:rFonts w:ascii="Lora" w:cs="Lora" w:eastAsia="Lora" w:hAnsi="Lora"/>
          <w:b w:val="1"/>
          <w:bCs w:val="1"/>
          <w:sz w:val="24"/>
          <w:szCs w:val="24"/>
        </w:rPr>
      </w:pPr>
      <w:r w:rsidDel="00000000" w:rsidR="00000000" w:rsidRPr="00000000">
        <w:rPr>
          <w:rtl w:val="0"/>
        </w:rPr>
      </w:r>
    </w:p>
    <w:p w:rsidR="00000000" w:rsidDel="00000000" w:rsidP="00000000" w:rsidRDefault="00000000" w:rsidRPr="00000000" w14:paraId="00000046">
      <w:pPr>
        <w:rPr>
          <w:rFonts w:ascii="Nunito" w:cs="Nunito" w:eastAsia="Nunito" w:hAnsi="Nunito"/>
          <w:b w:val="1"/>
          <w:bCs w:val="1"/>
          <w:sz w:val="28"/>
          <w:szCs w:val="28"/>
        </w:rPr>
      </w:pPr>
      <w:r w:rsidDel="00000000" w:rsidR="00000000" w:rsidRPr="00000000">
        <w:rPr>
          <w:rFonts w:ascii="Nunito" w:cs="Nunito" w:eastAsia="Nunito" w:hAnsi="Nunito"/>
          <w:b w:val="1"/>
          <w:bCs w:val="1"/>
          <w:sz w:val="28"/>
          <w:szCs w:val="28"/>
          <w:rtl w:val="0"/>
        </w:rPr>
        <w:t xml:space="preserve">I don’t have a formal leadership role, but I play a big part in the leadership of the organization. Can I apply?</w:t>
      </w:r>
    </w:p>
    <w:p w:rsidR="00000000" w:rsidDel="00000000" w:rsidP="00000000" w:rsidRDefault="00000000" w:rsidRPr="00000000" w14:paraId="00000047">
      <w:pPr>
        <w:rPr>
          <w:rFonts w:ascii="Lora" w:cs="Lora" w:eastAsia="Lora" w:hAnsi="Lora"/>
          <w:sz w:val="24"/>
          <w:szCs w:val="24"/>
        </w:rPr>
      </w:pPr>
      <w:r w:rsidDel="00000000" w:rsidR="00000000" w:rsidRPr="00000000">
        <w:rPr>
          <w:rFonts w:ascii="Lora" w:cs="Lora" w:eastAsia="Lora" w:hAnsi="Lora"/>
          <w:sz w:val="24"/>
          <w:szCs w:val="24"/>
          <w:rtl w:val="0"/>
        </w:rPr>
        <w:t xml:space="preserve">Potentially, yes! Please reach out to </w:t>
      </w:r>
      <w:hyperlink r:id="rId9">
        <w:r w:rsidDel="00000000" w:rsidR="00000000" w:rsidRPr="00000000">
          <w:rPr>
            <w:rFonts w:ascii="Lora" w:cs="Lora" w:eastAsia="Lora" w:hAnsi="Lora"/>
            <w:color w:val="1155cc"/>
            <w:sz w:val="24"/>
            <w:szCs w:val="24"/>
            <w:u w:val="single"/>
            <w:rtl w:val="0"/>
          </w:rPr>
          <w:t xml:space="preserve">info@viewpointsproject.org</w:t>
        </w:r>
      </w:hyperlink>
      <w:r w:rsidDel="00000000" w:rsidR="00000000" w:rsidRPr="00000000">
        <w:rPr>
          <w:rFonts w:ascii="Lora" w:cs="Lora" w:eastAsia="Lora" w:hAnsi="Lora"/>
          <w:sz w:val="24"/>
          <w:szCs w:val="24"/>
          <w:rtl w:val="0"/>
        </w:rPr>
        <w:t xml:space="preserve"> and share with us your unique situation, and we will get back to you.</w:t>
      </w:r>
    </w:p>
    <w:p w:rsidR="00000000" w:rsidDel="00000000" w:rsidP="00000000" w:rsidRDefault="00000000" w:rsidRPr="00000000" w14:paraId="00000048">
      <w:pPr>
        <w:rPr>
          <w:rFonts w:ascii="Lora" w:cs="Lora" w:eastAsia="Lora" w:hAnsi="Lora"/>
          <w:sz w:val="24"/>
          <w:szCs w:val="24"/>
        </w:rPr>
      </w:pPr>
      <w:r w:rsidDel="00000000" w:rsidR="00000000" w:rsidRPr="00000000">
        <w:rPr>
          <w:rtl w:val="0"/>
        </w:rPr>
      </w:r>
    </w:p>
    <w:p w:rsidR="00000000" w:rsidDel="00000000" w:rsidP="00000000" w:rsidRDefault="00000000" w:rsidRPr="00000000" w14:paraId="00000049">
      <w:pPr>
        <w:rPr>
          <w:rFonts w:ascii="Lora" w:cs="Lora" w:eastAsia="Lora" w:hAnsi="Lora"/>
          <w:sz w:val="24"/>
          <w:szCs w:val="24"/>
        </w:rPr>
      </w:pPr>
      <w:r w:rsidDel="00000000" w:rsidR="00000000" w:rsidRPr="00000000">
        <w:rPr>
          <w:rtl w:val="0"/>
        </w:rPr>
      </w:r>
    </w:p>
    <w:sectPr>
      <w:headerReference r:id="rId10" w:type="default"/>
      <w:headerReference r:id="rId11" w:type="first"/>
      <w:footerReference r:id="rId12" w:type="default"/>
      <w:footerReference r:id="rId13"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center"/>
      <w:rPr>
        <w:rFonts w:ascii="Lora" w:cs="Lora" w:eastAsia="Lora" w:hAnsi="Lora"/>
        <w:sz w:val="20"/>
        <w:szCs w:val="20"/>
      </w:rPr>
    </w:pPr>
    <w:r w:rsidDel="00000000" w:rsidR="00000000" w:rsidRPr="00000000">
      <w:rPr>
        <w:rFonts w:ascii="Lora" w:cs="Lora" w:eastAsia="Lora" w:hAnsi="Lora"/>
        <w:sz w:val="20"/>
        <w:szCs w:val="20"/>
        <w:rtl w:val="0"/>
      </w:rPr>
      <w:t xml:space="preserve">            Copyright © 2025 The Viewpoints Project, Inc</w:t>
    </w:r>
  </w:p>
  <w:p w:rsidR="00000000" w:rsidDel="00000000" w:rsidP="00000000" w:rsidRDefault="00000000" w:rsidRPr="00000000" w14:paraId="0000004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pPr>
    <w:r w:rsidDel="00000000" w:rsidR="00000000" w:rsidRPr="00000000">
      <w:rPr/>
      <w:drawing>
        <wp:inline distB="114300" distT="114300" distL="114300" distR="114300">
          <wp:extent cx="784911" cy="7667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4911" cy="7667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multipartisaned.org" TargetMode="External"/><Relationship Id="rId5" Type="http://schemas.openxmlformats.org/officeDocument/2006/relationships/styles" Target="styles.xml"/><Relationship Id="rId6" Type="http://schemas.openxmlformats.org/officeDocument/2006/relationships/hyperlink" Target="mailto:info@viewpointsproject.org" TargetMode="External"/><Relationship Id="rId7" Type="http://schemas.openxmlformats.org/officeDocument/2006/relationships/hyperlink" Target="mailto:info@multipartisaned.org" TargetMode="External"/><Relationship Id="rId8" Type="http://schemas.openxmlformats.org/officeDocument/2006/relationships/hyperlink" Target="http://tinyurl.com/vpf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