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05669" w:rsidR="00020C19" w:rsidP="00020C19" w:rsidRDefault="00020C19" w14:paraId="6CC8821F" w14:textId="54C74EF9">
      <w:pPr>
        <w:autoSpaceDE w:val="0"/>
        <w:autoSpaceDN w:val="0"/>
        <w:adjustRightInd w:val="0"/>
        <w:spacing w:after="0" w:line="240" w:lineRule="auto"/>
        <w:jc w:val="center"/>
        <w:rPr>
          <w:rFonts w:ascii="Times New Roman" w:hAnsi="Times New Roman" w:cs="Times New Roman"/>
          <w:sz w:val="24"/>
          <w:szCs w:val="24"/>
        </w:rPr>
      </w:pPr>
      <w:r w:rsidR="00020C19">
        <w:drawing>
          <wp:inline wp14:editId="20B746CB" wp14:anchorId="7E1A4DCD">
            <wp:extent cx="4967135" cy="636270"/>
            <wp:effectExtent l="0" t="0" r="5080" b="0"/>
            <wp:docPr id="1" name="image1.jpeg" descr="Elon University Master of Arts in Higher Education primary wordmark with shiel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1.jpeg"/>
                    <pic:cNvPicPr/>
                  </pic:nvPicPr>
                  <pic:blipFill>
                    <a:blip xmlns:r="http://schemas.openxmlformats.org/officeDocument/2006/relationships" r:embed="rId8" cstate="print"/>
                    <a:stretch>
                      <a:fillRect/>
                    </a:stretch>
                  </pic:blipFill>
                  <pic:spPr>
                    <a:xfrm>
                      <a:off x="0" y="0"/>
                      <a:ext cx="4974184" cy="637173"/>
                    </a:xfrm>
                    <a:prstGeom prst="rect">
                      <a:avLst/>
                    </a:prstGeom>
                  </pic:spPr>
                </pic:pic>
              </a:graphicData>
            </a:graphic>
          </wp:inline>
        </w:drawing>
      </w:r>
    </w:p>
    <w:p w:rsidRPr="00905669" w:rsidR="00E30267" w:rsidP="00020C19" w:rsidRDefault="00E30267" w14:paraId="3E87157D" w14:textId="77777777">
      <w:pPr>
        <w:autoSpaceDE w:val="0"/>
        <w:autoSpaceDN w:val="0"/>
        <w:adjustRightInd w:val="0"/>
        <w:spacing w:after="0" w:line="240" w:lineRule="auto"/>
        <w:jc w:val="center"/>
        <w:rPr>
          <w:rFonts w:ascii="Times New Roman" w:hAnsi="Times New Roman" w:cs="Times New Roman"/>
          <w:b/>
          <w:bCs/>
          <w:sz w:val="24"/>
          <w:szCs w:val="24"/>
        </w:rPr>
      </w:pPr>
    </w:p>
    <w:p w:rsidRPr="00905669" w:rsidR="006C430B" w:rsidP="006F53C0" w:rsidRDefault="006C430B" w14:paraId="76D57732" w14:textId="77777777">
      <w:pPr>
        <w:autoSpaceDE w:val="0"/>
        <w:autoSpaceDN w:val="0"/>
        <w:adjustRightInd w:val="0"/>
        <w:spacing w:after="0" w:line="240" w:lineRule="auto"/>
        <w:rPr>
          <w:rFonts w:ascii="Times New Roman" w:hAnsi="Times New Roman" w:cs="Times New Roman"/>
          <w:sz w:val="24"/>
          <w:szCs w:val="24"/>
        </w:rPr>
      </w:pPr>
    </w:p>
    <w:p w:rsidRPr="00905669" w:rsidR="00F200C1" w:rsidP="00F200C1" w:rsidRDefault="00F200C1" w14:paraId="5FE5581E" w14:textId="77777777">
      <w:pPr>
        <w:spacing w:before="39"/>
        <w:rPr>
          <w:rFonts w:ascii="Times New Roman" w:hAnsi="Times New Roman" w:cs="Times New Roman"/>
          <w:sz w:val="24"/>
          <w:szCs w:val="24"/>
        </w:rPr>
      </w:pPr>
      <w:r w:rsidRPr="00905669">
        <w:rPr>
          <w:rFonts w:ascii="Times New Roman" w:hAnsi="Times New Roman" w:cs="Times New Roman"/>
          <w:b/>
          <w:sz w:val="24"/>
          <w:szCs w:val="24"/>
        </w:rPr>
        <w:t>Position</w:t>
      </w:r>
      <w:r w:rsidRPr="00905669">
        <w:rPr>
          <w:rFonts w:ascii="Times New Roman" w:hAnsi="Times New Roman" w:cs="Times New Roman"/>
          <w:b/>
          <w:spacing w:val="-2"/>
          <w:sz w:val="24"/>
          <w:szCs w:val="24"/>
        </w:rPr>
        <w:t xml:space="preserve"> </w:t>
      </w:r>
      <w:r w:rsidRPr="00905669">
        <w:rPr>
          <w:rFonts w:ascii="Times New Roman" w:hAnsi="Times New Roman" w:cs="Times New Roman"/>
          <w:b/>
          <w:sz w:val="24"/>
          <w:szCs w:val="24"/>
        </w:rPr>
        <w:t>Title:</w:t>
      </w:r>
      <w:r w:rsidRPr="00905669">
        <w:rPr>
          <w:rFonts w:ascii="Times New Roman" w:hAnsi="Times New Roman" w:cs="Times New Roman"/>
          <w:b/>
          <w:spacing w:val="-1"/>
          <w:sz w:val="24"/>
          <w:szCs w:val="24"/>
        </w:rPr>
        <w:t xml:space="preserve"> </w:t>
      </w:r>
      <w:r w:rsidRPr="00905669">
        <w:rPr>
          <w:rFonts w:ascii="Times New Roman" w:hAnsi="Times New Roman" w:cs="Times New Roman"/>
          <w:sz w:val="24"/>
          <w:szCs w:val="24"/>
        </w:rPr>
        <w:t>Graduate Apprentice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for</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the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Gender &amp;</w:t>
      </w:r>
      <w:r w:rsidRPr="00905669">
        <w:rPr>
          <w:rFonts w:ascii="Times New Roman" w:hAnsi="Times New Roman" w:cs="Times New Roman"/>
          <w:spacing w:val="-5"/>
          <w:sz w:val="24"/>
          <w:szCs w:val="24"/>
        </w:rPr>
        <w:t xml:space="preserve"> </w:t>
      </w:r>
      <w:r w:rsidRPr="00905669">
        <w:rPr>
          <w:rFonts w:ascii="Times New Roman" w:hAnsi="Times New Roman" w:cs="Times New Roman"/>
          <w:sz w:val="24"/>
          <w:szCs w:val="24"/>
        </w:rPr>
        <w:t>LGBTQIA</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Center</w:t>
      </w:r>
    </w:p>
    <w:p w:rsidRPr="00905669" w:rsidR="00F200C1" w:rsidP="00F200C1" w:rsidRDefault="00F200C1" w14:paraId="7C724F03" w14:textId="77777777">
      <w:pPr>
        <w:spacing w:before="1"/>
        <w:rPr>
          <w:rFonts w:ascii="Times New Roman" w:hAnsi="Times New Roman" w:cs="Times New Roman"/>
          <w:sz w:val="24"/>
          <w:szCs w:val="24"/>
        </w:rPr>
      </w:pPr>
      <w:r w:rsidRPr="00905669">
        <w:rPr>
          <w:rFonts w:ascii="Times New Roman" w:hAnsi="Times New Roman" w:cs="Times New Roman"/>
          <w:b/>
          <w:sz w:val="24"/>
          <w:szCs w:val="24"/>
        </w:rPr>
        <w:t>Department:</w:t>
      </w:r>
      <w:r w:rsidRPr="00905669">
        <w:rPr>
          <w:rFonts w:ascii="Times New Roman" w:hAnsi="Times New Roman" w:cs="Times New Roman"/>
          <w:b/>
          <w:spacing w:val="-2"/>
          <w:sz w:val="24"/>
          <w:szCs w:val="24"/>
        </w:rPr>
        <w:t xml:space="preserve"> </w:t>
      </w:r>
      <w:r w:rsidRPr="00905669">
        <w:rPr>
          <w:rFonts w:ascii="Times New Roman" w:hAnsi="Times New Roman" w:cs="Times New Roman"/>
          <w:sz w:val="24"/>
          <w:szCs w:val="24"/>
        </w:rPr>
        <w:t>Gender</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&amp;</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LGBTQIA</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Center</w:t>
      </w:r>
    </w:p>
    <w:p w:rsidRPr="00905669" w:rsidR="00F200C1" w:rsidP="00F200C1" w:rsidRDefault="00F200C1" w14:paraId="76E0F6DB" w14:textId="0E8F32A1">
      <w:pPr>
        <w:pStyle w:val="NormalWeb"/>
        <w:shd w:val="clear" w:color="auto" w:fill="FFFFFF"/>
        <w:spacing w:before="0" w:beforeAutospacing="0" w:after="270" w:afterAutospacing="0" w:line="360" w:lineRule="atLeast"/>
        <w:textAlignment w:val="baseline"/>
      </w:pPr>
      <w:r w:rsidRPr="00905669">
        <w:rPr>
          <w:b/>
          <w:bCs/>
        </w:rPr>
        <w:t>Key Responsibilities:</w:t>
      </w:r>
      <w:r w:rsidRPr="00905669">
        <w:t xml:space="preserve"> </w:t>
      </w:r>
      <w:r w:rsidRPr="00905669" w:rsidR="00312A25">
        <w:t>S</w:t>
      </w:r>
      <w:r w:rsidRPr="00905669" w:rsidR="00312A25">
        <w:t xml:space="preserve">upervise </w:t>
      </w:r>
      <w:r w:rsidRPr="00905669" w:rsidR="00312A25">
        <w:t>events student</w:t>
      </w:r>
      <w:r w:rsidRPr="00905669" w:rsidR="00312A25">
        <w:t xml:space="preserve"> team; </w:t>
      </w:r>
      <w:r w:rsidRPr="00905669">
        <w:t xml:space="preserve">advise LGBTQIA student organization; </w:t>
      </w:r>
      <w:r w:rsidRPr="00905669" w:rsidR="00312A25">
        <w:t>implement departmental signature events throughout the academic year</w:t>
      </w:r>
      <w:r w:rsidRPr="00905669" w:rsidR="00312A25">
        <w:t xml:space="preserve">; </w:t>
      </w:r>
      <w:r w:rsidRPr="00905669">
        <w:t xml:space="preserve">possess understanding of topics around gender and sexuality, equity, and intersectionality; manage GLC website; </w:t>
      </w:r>
      <w:r w:rsidRPr="00905669" w:rsidR="00312A25">
        <w:t xml:space="preserve">and </w:t>
      </w:r>
      <w:r w:rsidRPr="00905669">
        <w:t>support daily operations of the center</w:t>
      </w:r>
    </w:p>
    <w:p w:rsidRPr="00905669" w:rsidR="00F200C1" w:rsidP="00F200C1" w:rsidRDefault="00F200C1" w14:paraId="2F6B2280" w14:textId="2218ABB2">
      <w:pPr>
        <w:pStyle w:val="NormalWeb"/>
        <w:shd w:val="clear" w:color="auto" w:fill="FFFFFF"/>
        <w:spacing w:before="0" w:beforeAutospacing="0" w:after="270" w:afterAutospacing="0" w:line="360" w:lineRule="atLeast"/>
        <w:textAlignment w:val="baseline"/>
      </w:pPr>
      <w:r w:rsidRPr="00905669">
        <w:rPr>
          <w:b/>
          <w:bCs/>
        </w:rPr>
        <w:t>Career Options:</w:t>
      </w:r>
      <w:r w:rsidRPr="00905669">
        <w:t xml:space="preserve"> Primary</w:t>
      </w:r>
      <w:r w:rsidRPr="00905669" w:rsidR="00312A25">
        <w:t xml:space="preserve"> Areas</w:t>
      </w:r>
      <w:r w:rsidRPr="00905669">
        <w:t>: LGBTQ</w:t>
      </w:r>
      <w:r w:rsidRPr="00905669" w:rsidR="00312A25">
        <w:t>+ Resource Center, Women’s Center, Multicultural/Diversity Center or related non-profit that serves diverse communities</w:t>
      </w:r>
      <w:r w:rsidRPr="00905669">
        <w:t xml:space="preserve">; Other Areas: </w:t>
      </w:r>
      <w:r w:rsidRPr="00905669" w:rsidR="00312A25">
        <w:t>inclusion and diversity work, student leadership/student advising, event programming</w:t>
      </w:r>
    </w:p>
    <w:p w:rsidRPr="00905669" w:rsidR="00A3409F" w:rsidP="006C430B" w:rsidRDefault="00A3409F" w14:paraId="385D02EE" w14:textId="77777777">
      <w:pPr>
        <w:spacing w:before="39"/>
        <w:rPr>
          <w:rFonts w:ascii="Times New Roman" w:hAnsi="Times New Roman" w:cs="Times New Roman"/>
          <w:b/>
          <w:sz w:val="24"/>
          <w:szCs w:val="24"/>
        </w:rPr>
      </w:pPr>
    </w:p>
    <w:p w:rsidRPr="00905669" w:rsidR="00F200C1" w:rsidP="006C430B" w:rsidRDefault="00F200C1" w14:paraId="3C17548E" w14:textId="3F83A4FB">
      <w:pPr>
        <w:spacing w:before="39"/>
        <w:rPr>
          <w:rFonts w:ascii="Times New Roman" w:hAnsi="Times New Roman" w:cs="Times New Roman"/>
          <w:b/>
          <w:sz w:val="24"/>
          <w:szCs w:val="24"/>
        </w:rPr>
      </w:pPr>
      <w:r w:rsidRPr="00905669">
        <w:rPr>
          <w:rFonts w:ascii="Times New Roman" w:hAnsi="Times New Roman" w:cs="Times New Roman"/>
          <w:b/>
          <w:sz w:val="24"/>
          <w:szCs w:val="24"/>
        </w:rPr>
        <w:t>See Full Description</w:t>
      </w:r>
    </w:p>
    <w:p w:rsidRPr="00905669" w:rsidR="00F200C1" w:rsidP="006C430B" w:rsidRDefault="00F200C1" w14:paraId="66138D12" w14:textId="77777777">
      <w:pPr>
        <w:spacing w:before="39"/>
        <w:rPr>
          <w:rFonts w:ascii="Times New Roman" w:hAnsi="Times New Roman" w:cs="Times New Roman"/>
          <w:b/>
          <w:sz w:val="24"/>
          <w:szCs w:val="24"/>
        </w:rPr>
      </w:pPr>
      <w:r w:rsidRPr="00905669">
        <w:rPr>
          <w:rFonts w:ascii="Times New Roman" w:hAnsi="Times New Roman" w:cs="Times New Roman"/>
          <w:b/>
          <w:sz w:val="24"/>
          <w:szCs w:val="24"/>
        </w:rPr>
        <w:t>-------------------------------------------------------------------------------------------------------------------</w:t>
      </w:r>
    </w:p>
    <w:p w:rsidRPr="00905669" w:rsidR="00F200C1" w:rsidP="006C430B" w:rsidRDefault="00F200C1" w14:paraId="1717E24E" w14:textId="77777777">
      <w:pPr>
        <w:spacing w:before="39"/>
        <w:rPr>
          <w:rFonts w:ascii="Times New Roman" w:hAnsi="Times New Roman" w:cs="Times New Roman"/>
          <w:sz w:val="24"/>
          <w:szCs w:val="24"/>
        </w:rPr>
      </w:pPr>
      <w:r w:rsidRPr="00905669">
        <w:rPr>
          <w:rFonts w:ascii="Times New Roman" w:hAnsi="Times New Roman" w:cs="Times New Roman"/>
          <w:b/>
          <w:sz w:val="24"/>
          <w:szCs w:val="24"/>
        </w:rPr>
        <w:t>Position</w:t>
      </w:r>
      <w:r w:rsidRPr="00905669">
        <w:rPr>
          <w:rFonts w:ascii="Times New Roman" w:hAnsi="Times New Roman" w:cs="Times New Roman"/>
          <w:b/>
          <w:spacing w:val="-2"/>
          <w:sz w:val="24"/>
          <w:szCs w:val="24"/>
        </w:rPr>
        <w:t xml:space="preserve"> </w:t>
      </w:r>
      <w:r w:rsidRPr="00905669">
        <w:rPr>
          <w:rFonts w:ascii="Times New Roman" w:hAnsi="Times New Roman" w:cs="Times New Roman"/>
          <w:b/>
          <w:sz w:val="24"/>
          <w:szCs w:val="24"/>
        </w:rPr>
        <w:t>Title:</w:t>
      </w:r>
      <w:r w:rsidRPr="00905669">
        <w:rPr>
          <w:rFonts w:ascii="Times New Roman" w:hAnsi="Times New Roman" w:cs="Times New Roman"/>
          <w:b/>
          <w:spacing w:val="-1"/>
          <w:sz w:val="24"/>
          <w:szCs w:val="24"/>
        </w:rPr>
        <w:t xml:space="preserve"> </w:t>
      </w:r>
      <w:r w:rsidRPr="00905669">
        <w:rPr>
          <w:rFonts w:ascii="Times New Roman" w:hAnsi="Times New Roman" w:cs="Times New Roman"/>
          <w:sz w:val="24"/>
          <w:szCs w:val="24"/>
        </w:rPr>
        <w:t>Graduate Apprentice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for</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the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Gender &amp;</w:t>
      </w:r>
      <w:r w:rsidRPr="00905669">
        <w:rPr>
          <w:rFonts w:ascii="Times New Roman" w:hAnsi="Times New Roman" w:cs="Times New Roman"/>
          <w:spacing w:val="-5"/>
          <w:sz w:val="24"/>
          <w:szCs w:val="24"/>
        </w:rPr>
        <w:t xml:space="preserve"> </w:t>
      </w:r>
      <w:r w:rsidRPr="00905669">
        <w:rPr>
          <w:rFonts w:ascii="Times New Roman" w:hAnsi="Times New Roman" w:cs="Times New Roman"/>
          <w:sz w:val="24"/>
          <w:szCs w:val="24"/>
        </w:rPr>
        <w:t>LGBTQIA</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Center</w:t>
      </w:r>
    </w:p>
    <w:p w:rsidRPr="00905669" w:rsidR="00F200C1" w:rsidP="00A3409F" w:rsidRDefault="00F200C1" w14:paraId="0A5179FE" w14:textId="77777777">
      <w:pPr>
        <w:spacing w:before="1"/>
        <w:rPr>
          <w:rFonts w:ascii="Times New Roman" w:hAnsi="Times New Roman" w:cs="Times New Roman"/>
          <w:sz w:val="24"/>
          <w:szCs w:val="24"/>
        </w:rPr>
      </w:pPr>
      <w:r w:rsidRPr="00905669">
        <w:rPr>
          <w:rFonts w:ascii="Times New Roman" w:hAnsi="Times New Roman" w:cs="Times New Roman"/>
          <w:b/>
          <w:sz w:val="24"/>
          <w:szCs w:val="24"/>
        </w:rPr>
        <w:t>Department:</w:t>
      </w:r>
      <w:r w:rsidRPr="00905669">
        <w:rPr>
          <w:rFonts w:ascii="Times New Roman" w:hAnsi="Times New Roman" w:cs="Times New Roman"/>
          <w:b/>
          <w:spacing w:val="-2"/>
          <w:sz w:val="24"/>
          <w:szCs w:val="24"/>
        </w:rPr>
        <w:t xml:space="preserve"> </w:t>
      </w:r>
      <w:r w:rsidRPr="00905669">
        <w:rPr>
          <w:rFonts w:ascii="Times New Roman" w:hAnsi="Times New Roman" w:cs="Times New Roman"/>
          <w:sz w:val="24"/>
          <w:szCs w:val="24"/>
        </w:rPr>
        <w:t>Gender</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&amp;</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LGBTQIA</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Center</w:t>
      </w:r>
    </w:p>
    <w:p w:rsidRPr="00905669" w:rsidR="00F200C1" w:rsidP="00A3409F" w:rsidRDefault="00F200C1" w14:paraId="72C1CCD4" w14:textId="77777777">
      <w:pPr>
        <w:rPr>
          <w:rFonts w:ascii="Times New Roman" w:hAnsi="Times New Roman" w:cs="Times New Roman"/>
          <w:sz w:val="24"/>
          <w:szCs w:val="24"/>
        </w:rPr>
      </w:pPr>
      <w:r w:rsidRPr="00905669">
        <w:rPr>
          <w:rFonts w:ascii="Times New Roman" w:hAnsi="Times New Roman" w:cs="Times New Roman"/>
          <w:b/>
          <w:sz w:val="24"/>
          <w:szCs w:val="24"/>
        </w:rPr>
        <w:t>Supervisor:</w:t>
      </w:r>
      <w:r w:rsidRPr="00905669">
        <w:rPr>
          <w:rFonts w:ascii="Times New Roman" w:hAnsi="Times New Roman" w:cs="Times New Roman"/>
          <w:b/>
          <w:spacing w:val="-3"/>
          <w:sz w:val="24"/>
          <w:szCs w:val="24"/>
        </w:rPr>
        <w:t xml:space="preserve"> </w:t>
      </w:r>
      <w:r w:rsidRPr="00905669">
        <w:rPr>
          <w:rFonts w:ascii="Times New Roman" w:hAnsi="Times New Roman" w:cs="Times New Roman"/>
          <w:sz w:val="24"/>
          <w:szCs w:val="24"/>
        </w:rPr>
        <w:t>Director</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of</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the</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Gender and</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LGBTQIA</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Center</w:t>
      </w:r>
    </w:p>
    <w:p w:rsidRPr="00905669" w:rsidR="00F200C1" w:rsidP="00A3409F" w:rsidRDefault="00F200C1" w14:paraId="0FDBCCC4" w14:textId="2981FB4D">
      <w:pPr>
        <w:rPr>
          <w:rFonts w:ascii="Times New Roman" w:hAnsi="Times New Roman" w:cs="Times New Roman"/>
          <w:sz w:val="24"/>
          <w:szCs w:val="24"/>
        </w:rPr>
      </w:pPr>
      <w:r w:rsidRPr="00905669">
        <w:rPr>
          <w:rFonts w:ascii="Times New Roman" w:hAnsi="Times New Roman" w:cs="Times New Roman"/>
          <w:b/>
          <w:sz w:val="24"/>
          <w:szCs w:val="24"/>
        </w:rPr>
        <w:t>Office</w:t>
      </w:r>
      <w:r w:rsidRPr="00905669">
        <w:rPr>
          <w:rFonts w:ascii="Times New Roman" w:hAnsi="Times New Roman" w:cs="Times New Roman"/>
          <w:b/>
          <w:spacing w:val="-3"/>
          <w:sz w:val="24"/>
          <w:szCs w:val="24"/>
        </w:rPr>
        <w:t xml:space="preserve"> </w:t>
      </w:r>
      <w:r w:rsidRPr="00905669">
        <w:rPr>
          <w:rFonts w:ascii="Times New Roman" w:hAnsi="Times New Roman" w:cs="Times New Roman"/>
          <w:b/>
          <w:sz w:val="24"/>
          <w:szCs w:val="24"/>
        </w:rPr>
        <w:t>Location:</w:t>
      </w:r>
      <w:r w:rsidRPr="00905669">
        <w:rPr>
          <w:rFonts w:ascii="Times New Roman" w:hAnsi="Times New Roman" w:cs="Times New Roman"/>
          <w:b/>
          <w:spacing w:val="-2"/>
          <w:sz w:val="24"/>
          <w:szCs w:val="24"/>
        </w:rPr>
        <w:t xml:space="preserve"> </w:t>
      </w:r>
      <w:r w:rsidRPr="00905669">
        <w:rPr>
          <w:rFonts w:ascii="Times New Roman" w:hAnsi="Times New Roman" w:cs="Times New Roman"/>
          <w:sz w:val="24"/>
          <w:szCs w:val="24"/>
        </w:rPr>
        <w:t>Moseley</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Student</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Center</w:t>
      </w:r>
      <w:r w:rsidRPr="00905669" w:rsidR="00312A25">
        <w:rPr>
          <w:rFonts w:ascii="Times New Roman" w:hAnsi="Times New Roman" w:cs="Times New Roman"/>
          <w:sz w:val="24"/>
          <w:szCs w:val="24"/>
        </w:rPr>
        <w:t>, Rm. 209</w:t>
      </w:r>
    </w:p>
    <w:p w:rsidRPr="00905669" w:rsidR="00F200C1" w:rsidP="00F200C1" w:rsidRDefault="00F200C1" w14:paraId="7E4B3678" w14:textId="77777777">
      <w:pPr>
        <w:pStyle w:val="BodyText"/>
        <w:spacing w:before="10"/>
        <w:ind w:left="0"/>
        <w:rPr>
          <w:rFonts w:ascii="Times New Roman" w:hAnsi="Times New Roman" w:cs="Times New Roman"/>
          <w:sz w:val="24"/>
          <w:szCs w:val="24"/>
        </w:rPr>
      </w:pPr>
    </w:p>
    <w:p w:rsidRPr="00905669" w:rsidR="00F200C1" w:rsidP="00F200C1" w:rsidRDefault="00F200C1" w14:paraId="26758D6F" w14:textId="77777777">
      <w:pPr>
        <w:pStyle w:val="Heading1"/>
        <w:ind w:left="3469" w:right="3469"/>
        <w:jc w:val="center"/>
        <w:rPr>
          <w:rFonts w:ascii="Times New Roman" w:hAnsi="Times New Roman" w:cs="Times New Roman"/>
          <w:sz w:val="24"/>
          <w:szCs w:val="24"/>
        </w:rPr>
      </w:pPr>
      <w:r w:rsidRPr="00905669">
        <w:rPr>
          <w:rFonts w:ascii="Times New Roman" w:hAnsi="Times New Roman" w:cs="Times New Roman"/>
          <w:sz w:val="24"/>
          <w:szCs w:val="24"/>
        </w:rPr>
        <w:t>Gender</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and</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LGBTQIA</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Center</w:t>
      </w:r>
    </w:p>
    <w:p w:rsidRPr="00905669" w:rsidR="00F200C1" w:rsidP="00F200C1" w:rsidRDefault="00F200C1" w14:paraId="06BFAE46" w14:textId="77777777">
      <w:pPr>
        <w:pStyle w:val="BodyText"/>
        <w:spacing w:before="1"/>
        <w:ind w:left="0"/>
        <w:rPr>
          <w:rFonts w:ascii="Times New Roman" w:hAnsi="Times New Roman" w:cs="Times New Roman"/>
          <w:b/>
          <w:sz w:val="24"/>
          <w:szCs w:val="24"/>
        </w:rPr>
      </w:pPr>
    </w:p>
    <w:p w:rsidRPr="00905669" w:rsidR="0041051A" w:rsidP="0041051A" w:rsidRDefault="0041051A" w14:paraId="3A5A6D17" w14:textId="1D7856B4">
      <w:pPr>
        <w:pStyle w:val="BodyText"/>
        <w:spacing w:before="1"/>
        <w:ind w:left="0"/>
        <w:rPr>
          <w:rFonts w:ascii="Times New Roman" w:hAnsi="Times New Roman" w:cs="Times New Roman"/>
          <w:sz w:val="24"/>
          <w:szCs w:val="24"/>
        </w:rPr>
      </w:pPr>
      <w:r w:rsidRPr="00905669">
        <w:rPr>
          <w:rFonts w:ascii="Times New Roman" w:hAnsi="Times New Roman" w:cs="Times New Roman"/>
          <w:sz w:val="24"/>
          <w:szCs w:val="24"/>
        </w:rPr>
        <w:t>In support of the mission of Elon University, the Gender &amp; LGBTQIA Center partners across campus and community to support, advocate, and educate around gender and LGBTQIA identities to create an inclusive campus community of equity, justice, and academic excellence for students, employees, and alumni. Our efforts and activities to support and provide education for the following identities and topics:</w:t>
      </w:r>
    </w:p>
    <w:p w:rsidRPr="00905669" w:rsidR="0041051A" w:rsidP="0041051A" w:rsidRDefault="0041051A" w14:paraId="3A17E592" w14:textId="77777777">
      <w:pPr>
        <w:pStyle w:val="BodyText"/>
        <w:spacing w:before="1"/>
        <w:rPr>
          <w:rFonts w:ascii="Times New Roman" w:hAnsi="Times New Roman" w:cs="Times New Roman"/>
          <w:sz w:val="24"/>
          <w:szCs w:val="24"/>
        </w:rPr>
      </w:pPr>
    </w:p>
    <w:p w:rsidRPr="00905669" w:rsidR="0041051A" w:rsidP="0041051A" w:rsidRDefault="0041051A" w14:paraId="052B36D2" w14:textId="77777777">
      <w:pPr>
        <w:pStyle w:val="BodyText"/>
        <w:numPr>
          <w:ilvl w:val="0"/>
          <w:numId w:val="11"/>
        </w:numPr>
        <w:spacing w:before="1"/>
        <w:rPr>
          <w:rFonts w:ascii="Times New Roman" w:hAnsi="Times New Roman" w:cs="Times New Roman"/>
          <w:sz w:val="24"/>
          <w:szCs w:val="24"/>
        </w:rPr>
      </w:pPr>
      <w:r w:rsidRPr="00905669">
        <w:rPr>
          <w:rFonts w:ascii="Times New Roman" w:hAnsi="Times New Roman" w:cs="Times New Roman"/>
          <w:sz w:val="24"/>
          <w:szCs w:val="24"/>
        </w:rPr>
        <w:t>LGBTQIA students, faculty &amp; staff</w:t>
      </w:r>
    </w:p>
    <w:p w:rsidRPr="00905669" w:rsidR="0041051A" w:rsidP="0041051A" w:rsidRDefault="0041051A" w14:paraId="375D8DF3" w14:textId="77777777">
      <w:pPr>
        <w:pStyle w:val="BodyText"/>
        <w:numPr>
          <w:ilvl w:val="0"/>
          <w:numId w:val="11"/>
        </w:numPr>
        <w:spacing w:before="1"/>
        <w:rPr>
          <w:rFonts w:ascii="Times New Roman" w:hAnsi="Times New Roman" w:cs="Times New Roman"/>
          <w:sz w:val="24"/>
          <w:szCs w:val="24"/>
        </w:rPr>
      </w:pPr>
      <w:r w:rsidRPr="00905669">
        <w:rPr>
          <w:rFonts w:ascii="Times New Roman" w:hAnsi="Times New Roman" w:cs="Times New Roman"/>
          <w:sz w:val="24"/>
          <w:szCs w:val="24"/>
        </w:rPr>
        <w:t>Survivors of gender-based violence</w:t>
      </w:r>
    </w:p>
    <w:p w:rsidRPr="00905669" w:rsidR="0041051A" w:rsidP="0041051A" w:rsidRDefault="0041051A" w14:paraId="57735AEC" w14:textId="77777777">
      <w:pPr>
        <w:pStyle w:val="BodyText"/>
        <w:numPr>
          <w:ilvl w:val="0"/>
          <w:numId w:val="11"/>
        </w:numPr>
        <w:spacing w:before="1"/>
        <w:rPr>
          <w:rFonts w:ascii="Times New Roman" w:hAnsi="Times New Roman" w:cs="Times New Roman"/>
          <w:sz w:val="24"/>
          <w:szCs w:val="24"/>
        </w:rPr>
      </w:pPr>
      <w:r w:rsidRPr="00905669">
        <w:rPr>
          <w:rFonts w:ascii="Times New Roman" w:hAnsi="Times New Roman" w:cs="Times New Roman"/>
          <w:sz w:val="24"/>
          <w:szCs w:val="24"/>
        </w:rPr>
        <w:t>LGBTQIA identities, topics, and allyship</w:t>
      </w:r>
    </w:p>
    <w:p w:rsidRPr="00905669" w:rsidR="00F200C1" w:rsidP="0041051A" w:rsidRDefault="0041051A" w14:paraId="311F95C8" w14:textId="5B2FE50F">
      <w:pPr>
        <w:pStyle w:val="BodyText"/>
        <w:numPr>
          <w:ilvl w:val="0"/>
          <w:numId w:val="11"/>
        </w:numPr>
        <w:spacing w:before="1"/>
        <w:rPr>
          <w:rFonts w:ascii="Times New Roman" w:hAnsi="Times New Roman" w:cs="Times New Roman"/>
          <w:sz w:val="24"/>
          <w:szCs w:val="24"/>
        </w:rPr>
      </w:pPr>
      <w:r w:rsidRPr="00905669">
        <w:rPr>
          <w:rFonts w:ascii="Times New Roman" w:hAnsi="Times New Roman" w:cs="Times New Roman"/>
          <w:sz w:val="24"/>
          <w:szCs w:val="24"/>
        </w:rPr>
        <w:t xml:space="preserve">Gender-based violence prevention education, including healthy relationships, bystander </w:t>
      </w:r>
      <w:r w:rsidRPr="00905669">
        <w:rPr>
          <w:rFonts w:ascii="Times New Roman" w:hAnsi="Times New Roman" w:cs="Times New Roman"/>
          <w:sz w:val="24"/>
          <w:szCs w:val="24"/>
        </w:rPr>
        <w:lastRenderedPageBreak/>
        <w:t>intervention, healthy masculinities, and LGBTQ-inclusive sex education</w:t>
      </w:r>
    </w:p>
    <w:p w:rsidRPr="00905669" w:rsidR="00F200C1" w:rsidP="00F200C1" w:rsidRDefault="00F200C1" w14:paraId="23C1E663" w14:textId="77777777">
      <w:pPr>
        <w:pStyle w:val="Heading1"/>
        <w:ind w:left="3469" w:right="3469"/>
        <w:jc w:val="center"/>
        <w:rPr>
          <w:rFonts w:ascii="Times New Roman" w:hAnsi="Times New Roman" w:cs="Times New Roman"/>
          <w:sz w:val="24"/>
          <w:szCs w:val="24"/>
        </w:rPr>
      </w:pPr>
      <w:r w:rsidRPr="00905669">
        <w:rPr>
          <w:rFonts w:ascii="Times New Roman" w:hAnsi="Times New Roman" w:cs="Times New Roman"/>
          <w:sz w:val="24"/>
          <w:szCs w:val="24"/>
        </w:rPr>
        <w:t>Position</w:t>
      </w:r>
      <w:r w:rsidRPr="00905669">
        <w:rPr>
          <w:rFonts w:ascii="Times New Roman" w:hAnsi="Times New Roman" w:cs="Times New Roman"/>
          <w:spacing w:val="-6"/>
          <w:sz w:val="24"/>
          <w:szCs w:val="24"/>
        </w:rPr>
        <w:t xml:space="preserve"> </w:t>
      </w:r>
      <w:r w:rsidRPr="00905669">
        <w:rPr>
          <w:rFonts w:ascii="Times New Roman" w:hAnsi="Times New Roman" w:cs="Times New Roman"/>
          <w:sz w:val="24"/>
          <w:szCs w:val="24"/>
        </w:rPr>
        <w:t>Description</w:t>
      </w:r>
    </w:p>
    <w:p w:rsidRPr="00905669" w:rsidR="00F200C1" w:rsidP="00F200C1" w:rsidRDefault="00F200C1" w14:paraId="60B01770" w14:textId="77777777">
      <w:pPr>
        <w:pStyle w:val="BodyText"/>
        <w:ind w:left="0"/>
        <w:rPr>
          <w:rFonts w:ascii="Times New Roman" w:hAnsi="Times New Roman" w:cs="Times New Roman"/>
          <w:b/>
          <w:sz w:val="24"/>
          <w:szCs w:val="24"/>
        </w:rPr>
      </w:pPr>
    </w:p>
    <w:p w:rsidRPr="00905669" w:rsidR="00F200C1" w:rsidP="0041051A" w:rsidRDefault="00F200C1" w14:paraId="5E801BB9" w14:textId="1D36AEF2">
      <w:pPr>
        <w:pStyle w:val="BodyText"/>
        <w:spacing w:line="259" w:lineRule="auto"/>
        <w:ind w:left="0" w:right="109"/>
        <w:rPr>
          <w:rFonts w:ascii="Times New Roman" w:hAnsi="Times New Roman" w:cs="Times New Roman"/>
          <w:sz w:val="24"/>
          <w:szCs w:val="24"/>
        </w:rPr>
      </w:pPr>
      <w:r w:rsidRPr="00905669">
        <w:rPr>
          <w:rFonts w:ascii="Times New Roman" w:hAnsi="Times New Roman" w:cs="Times New Roman"/>
          <w:sz w:val="24"/>
          <w:szCs w:val="24"/>
        </w:rPr>
        <w:t>The Graduate Apprentice for the Gender &amp; LGBTQIA Center works directly with the director and</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ass</w:t>
      </w:r>
      <w:r w:rsidRPr="00905669" w:rsidR="0087503E">
        <w:rPr>
          <w:rFonts w:ascii="Times New Roman" w:hAnsi="Times New Roman" w:cs="Times New Roman"/>
          <w:sz w:val="24"/>
          <w:szCs w:val="24"/>
        </w:rPr>
        <w:t>ociate</w:t>
      </w:r>
      <w:r w:rsidRPr="00905669">
        <w:rPr>
          <w:rFonts w:ascii="Times New Roman" w:hAnsi="Times New Roman" w:cs="Times New Roman"/>
          <w:sz w:val="24"/>
          <w:szCs w:val="24"/>
        </w:rPr>
        <w:t xml:space="preserve"> director. Opportunities include supervision of at least one student staff team, advise the student organization </w:t>
      </w:r>
      <w:hyperlink w:history="1" r:id="rId9">
        <w:r w:rsidRPr="00905669">
          <w:rPr>
            <w:rStyle w:val="Hyperlink"/>
            <w:rFonts w:ascii="Times New Roman" w:hAnsi="Times New Roman" w:cs="Times New Roman"/>
            <w:sz w:val="24"/>
            <w:szCs w:val="24"/>
          </w:rPr>
          <w:t>Spectrum</w:t>
        </w:r>
      </w:hyperlink>
      <w:r w:rsidRPr="00905669">
        <w:rPr>
          <w:rFonts w:ascii="Times New Roman" w:hAnsi="Times New Roman" w:cs="Times New Roman"/>
          <w:sz w:val="24"/>
          <w:szCs w:val="24"/>
        </w:rPr>
        <w:t xml:space="preserve">, implement events and programs </w:t>
      </w:r>
      <w:r w:rsidRPr="00905669" w:rsidR="0041051A">
        <w:rPr>
          <w:rFonts w:ascii="Times New Roman" w:hAnsi="Times New Roman" w:cs="Times New Roman"/>
          <w:sz w:val="24"/>
          <w:szCs w:val="24"/>
        </w:rPr>
        <w:t>that center</w:t>
      </w:r>
      <w:r w:rsidRPr="00905669">
        <w:rPr>
          <w:rFonts w:ascii="Times New Roman" w:hAnsi="Times New Roman" w:cs="Times New Roman"/>
          <w:sz w:val="24"/>
          <w:szCs w:val="24"/>
        </w:rPr>
        <w:t xml:space="preserve"> LGBTQIA students</w:t>
      </w:r>
      <w:r w:rsidRPr="00905669" w:rsidR="0041051A">
        <w:rPr>
          <w:rFonts w:ascii="Times New Roman" w:hAnsi="Times New Roman" w:cs="Times New Roman"/>
          <w:sz w:val="24"/>
          <w:szCs w:val="24"/>
        </w:rPr>
        <w:t xml:space="preserve"> and communities</w:t>
      </w:r>
      <w:r w:rsidRPr="00905669">
        <w:rPr>
          <w:rFonts w:ascii="Times New Roman" w:hAnsi="Times New Roman" w:cs="Times New Roman"/>
          <w:sz w:val="24"/>
          <w:szCs w:val="24"/>
        </w:rPr>
        <w:t>, and build intentional collaborations and partnerships</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across faculty, staff, alumni, student organizations, and community organizations. Additional opportunities available include event assessment, budget management, and committee work. While this position is</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primarily during business hours, some evening and weekend hours may be required to attend a student</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 xml:space="preserve">organization meeting, campus event, or community gathering such as the Alamance Pride Festival. For </w:t>
      </w:r>
      <w:proofErr w:type="gramStart"/>
      <w:r w:rsidRPr="00905669">
        <w:rPr>
          <w:rFonts w:ascii="Times New Roman" w:hAnsi="Times New Roman" w:cs="Times New Roman"/>
          <w:sz w:val="24"/>
          <w:szCs w:val="24"/>
        </w:rPr>
        <w:t>a</w:t>
      </w:r>
      <w:r w:rsidRPr="00905669">
        <w:rPr>
          <w:rFonts w:ascii="Times New Roman" w:hAnsi="Times New Roman" w:cs="Times New Roman"/>
          <w:spacing w:val="-47"/>
          <w:sz w:val="24"/>
          <w:szCs w:val="24"/>
        </w:rPr>
        <w:t xml:space="preserve"> </w:t>
      </w:r>
      <w:r w:rsidRPr="00905669" w:rsidR="0087503E">
        <w:rPr>
          <w:rFonts w:ascii="Times New Roman" w:hAnsi="Times New Roman" w:cs="Times New Roman"/>
          <w:spacing w:val="-47"/>
          <w:sz w:val="24"/>
          <w:szCs w:val="24"/>
        </w:rPr>
        <w:t xml:space="preserve"> </w:t>
      </w:r>
      <w:r w:rsidRPr="00905669">
        <w:rPr>
          <w:rFonts w:ascii="Times New Roman" w:hAnsi="Times New Roman" w:cs="Times New Roman"/>
          <w:sz w:val="24"/>
          <w:szCs w:val="24"/>
        </w:rPr>
        <w:t>full</w:t>
      </w:r>
      <w:proofErr w:type="gramEnd"/>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review</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of</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our</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mission,</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vision,</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and</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values, please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review</w:t>
      </w:r>
      <w:r w:rsidRPr="00905669">
        <w:rPr>
          <w:rFonts w:ascii="Times New Roman" w:hAnsi="Times New Roman" w:cs="Times New Roman"/>
          <w:spacing w:val="-2"/>
          <w:sz w:val="24"/>
          <w:szCs w:val="24"/>
        </w:rPr>
        <w:t xml:space="preserve"> </w:t>
      </w:r>
      <w:hyperlink r:id="rId10">
        <w:r w:rsidRPr="00905669">
          <w:rPr>
            <w:rFonts w:ascii="Times New Roman" w:hAnsi="Times New Roman" w:cs="Times New Roman"/>
            <w:color w:val="44546A" w:themeColor="text2"/>
            <w:sz w:val="24"/>
            <w:szCs w:val="24"/>
            <w:u w:val="single"/>
          </w:rPr>
          <w:t>www.elon.edu/glc</w:t>
        </w:r>
        <w:r w:rsidRPr="00905669">
          <w:rPr>
            <w:rFonts w:ascii="Times New Roman" w:hAnsi="Times New Roman" w:cs="Times New Roman"/>
            <w:sz w:val="24"/>
            <w:szCs w:val="24"/>
          </w:rPr>
          <w:t>.</w:t>
        </w:r>
      </w:hyperlink>
    </w:p>
    <w:p w:rsidRPr="00905669" w:rsidR="00F200C1" w:rsidP="0041051A" w:rsidRDefault="00F200C1" w14:paraId="73B46198" w14:textId="77777777">
      <w:pPr>
        <w:pStyle w:val="BodyText"/>
        <w:spacing w:before="160" w:line="259" w:lineRule="auto"/>
        <w:ind w:left="0" w:right="104"/>
        <w:rPr>
          <w:rFonts w:ascii="Times New Roman" w:hAnsi="Times New Roman" w:cs="Times New Roman"/>
          <w:sz w:val="24"/>
          <w:szCs w:val="24"/>
        </w:rPr>
      </w:pPr>
      <w:r w:rsidRPr="00905669">
        <w:rPr>
          <w:rFonts w:ascii="Times New Roman" w:hAnsi="Times New Roman" w:cs="Times New Roman"/>
          <w:sz w:val="24"/>
          <w:szCs w:val="24"/>
        </w:rPr>
        <w:t>Professional development is important to support you and advance you in this work. Opportunities to</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attend local and national conferences are available, including on-campus professional development</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 xml:space="preserve">sessions on supervision, leadership, skill-building, collaboration, and career advancement. Our office has several institutional and individual memberships to organizations such as ACPA, NASPA, </w:t>
      </w:r>
      <w:hyperlink w:history="1" r:id="rId11">
        <w:r w:rsidRPr="00905669">
          <w:rPr>
            <w:rStyle w:val="Hyperlink"/>
            <w:rFonts w:ascii="Times New Roman" w:hAnsi="Times New Roman" w:cs="Times New Roman"/>
            <w:sz w:val="24"/>
            <w:szCs w:val="24"/>
          </w:rPr>
          <w:t>Consortium of Higher Education LGBT Resource Professionals</w:t>
        </w:r>
      </w:hyperlink>
      <w:r w:rsidRPr="00905669">
        <w:rPr>
          <w:rFonts w:ascii="Times New Roman" w:hAnsi="Times New Roman" w:cs="Times New Roman"/>
          <w:sz w:val="24"/>
          <w:szCs w:val="24"/>
        </w:rPr>
        <w:t xml:space="preserve">, the </w:t>
      </w:r>
      <w:hyperlink w:history="1" r:id="rId12">
        <w:r w:rsidRPr="00905669">
          <w:rPr>
            <w:rStyle w:val="Hyperlink"/>
            <w:rFonts w:ascii="Times New Roman" w:hAnsi="Times New Roman" w:cs="Times New Roman"/>
            <w:sz w:val="24"/>
            <w:szCs w:val="24"/>
          </w:rPr>
          <w:t>North Carolina Coalition Against Sexual Assault</w:t>
        </w:r>
      </w:hyperlink>
      <w:r w:rsidRPr="00905669">
        <w:rPr>
          <w:rFonts w:ascii="Times New Roman" w:hAnsi="Times New Roman" w:cs="Times New Roman"/>
          <w:sz w:val="24"/>
          <w:szCs w:val="24"/>
        </w:rPr>
        <w:t xml:space="preserve"> (NCCASA), and the </w:t>
      </w:r>
      <w:hyperlink w:history="1" r:id="rId13">
        <w:r w:rsidRPr="00905669">
          <w:rPr>
            <w:rStyle w:val="Hyperlink"/>
            <w:rFonts w:ascii="Times New Roman" w:hAnsi="Times New Roman" w:cs="Times New Roman"/>
            <w:sz w:val="24"/>
            <w:szCs w:val="24"/>
          </w:rPr>
          <w:t>North Carolina Coalition Against Domestic Violence</w:t>
        </w:r>
      </w:hyperlink>
      <w:r w:rsidRPr="00905669">
        <w:rPr>
          <w:rFonts w:ascii="Times New Roman" w:hAnsi="Times New Roman" w:cs="Times New Roman"/>
          <w:sz w:val="24"/>
          <w:szCs w:val="24"/>
        </w:rPr>
        <w:t xml:space="preserve"> (NCCADV). </w:t>
      </w:r>
    </w:p>
    <w:p w:rsidRPr="00905669" w:rsidR="00F200C1" w:rsidP="0041051A" w:rsidRDefault="00F200C1" w14:paraId="2825E8F4" w14:textId="2169AFBE">
      <w:pPr>
        <w:pStyle w:val="BodyText"/>
        <w:spacing w:before="160" w:line="259" w:lineRule="auto"/>
        <w:ind w:left="0" w:right="104"/>
        <w:rPr>
          <w:rFonts w:ascii="Times New Roman" w:hAnsi="Times New Roman" w:cs="Times New Roman"/>
          <w:sz w:val="24"/>
          <w:szCs w:val="24"/>
        </w:rPr>
      </w:pPr>
      <w:r w:rsidRPr="00905669">
        <w:rPr>
          <w:rFonts w:ascii="Times New Roman" w:hAnsi="Times New Roman" w:cs="Times New Roman"/>
          <w:sz w:val="24"/>
          <w:szCs w:val="24"/>
        </w:rPr>
        <w:t>This position</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prepares you to enter the workforce by allowing you to gain experience with supervising, advising,</w:t>
      </w:r>
      <w:r w:rsidRPr="00905669">
        <w:rPr>
          <w:rFonts w:ascii="Times New Roman" w:hAnsi="Times New Roman" w:cs="Times New Roman"/>
          <w:spacing w:val="1"/>
          <w:sz w:val="24"/>
          <w:szCs w:val="24"/>
        </w:rPr>
        <w:t xml:space="preserve"> </w:t>
      </w:r>
      <w:r w:rsidRPr="00905669" w:rsidR="0041051A">
        <w:rPr>
          <w:rFonts w:ascii="Times New Roman" w:hAnsi="Times New Roman" w:cs="Times New Roman"/>
          <w:spacing w:val="1"/>
          <w:sz w:val="24"/>
          <w:szCs w:val="24"/>
        </w:rPr>
        <w:t xml:space="preserve">event </w:t>
      </w:r>
      <w:r w:rsidRPr="00905669">
        <w:rPr>
          <w:rFonts w:ascii="Times New Roman" w:hAnsi="Times New Roman" w:cs="Times New Roman"/>
          <w:sz w:val="24"/>
          <w:szCs w:val="24"/>
        </w:rPr>
        <w:t xml:space="preserve">programming, </w:t>
      </w:r>
      <w:r w:rsidRPr="00905669" w:rsidR="0041051A">
        <w:rPr>
          <w:rFonts w:ascii="Times New Roman" w:hAnsi="Times New Roman" w:cs="Times New Roman"/>
          <w:sz w:val="24"/>
          <w:szCs w:val="24"/>
        </w:rPr>
        <w:t xml:space="preserve">evaluation and assessment, </w:t>
      </w:r>
      <w:r w:rsidRPr="00905669">
        <w:rPr>
          <w:rFonts w:ascii="Times New Roman" w:hAnsi="Times New Roman" w:cs="Times New Roman"/>
          <w:sz w:val="24"/>
          <w:szCs w:val="24"/>
        </w:rPr>
        <w:t>collaborati</w:t>
      </w:r>
      <w:r w:rsidRPr="00905669" w:rsidR="0041051A">
        <w:rPr>
          <w:rFonts w:ascii="Times New Roman" w:hAnsi="Times New Roman" w:cs="Times New Roman"/>
          <w:sz w:val="24"/>
          <w:szCs w:val="24"/>
        </w:rPr>
        <w:t>on</w:t>
      </w:r>
      <w:r w:rsidRPr="00905669">
        <w:rPr>
          <w:rFonts w:ascii="Times New Roman" w:hAnsi="Times New Roman" w:cs="Times New Roman"/>
          <w:sz w:val="24"/>
          <w:szCs w:val="24"/>
        </w:rPr>
        <w:t xml:space="preserve">, </w:t>
      </w:r>
      <w:r w:rsidRPr="00905669" w:rsidR="0041051A">
        <w:rPr>
          <w:rFonts w:ascii="Times New Roman" w:hAnsi="Times New Roman" w:cs="Times New Roman"/>
          <w:sz w:val="24"/>
          <w:szCs w:val="24"/>
        </w:rPr>
        <w:t xml:space="preserve">stakeholder engagement, </w:t>
      </w:r>
      <w:r w:rsidRPr="00905669">
        <w:rPr>
          <w:rFonts w:ascii="Times New Roman" w:hAnsi="Times New Roman" w:cs="Times New Roman"/>
          <w:sz w:val="24"/>
          <w:szCs w:val="24"/>
        </w:rPr>
        <w:t>fiscal budget management, and</w:t>
      </w:r>
      <w:r w:rsidRPr="00905669">
        <w:rPr>
          <w:rFonts w:ascii="Times New Roman" w:hAnsi="Times New Roman" w:cs="Times New Roman"/>
          <w:spacing w:val="-47"/>
          <w:sz w:val="24"/>
          <w:szCs w:val="24"/>
        </w:rPr>
        <w:t xml:space="preserve">   </w:t>
      </w:r>
      <w:r w:rsidRPr="00905669">
        <w:rPr>
          <w:rFonts w:ascii="Times New Roman" w:hAnsi="Times New Roman" w:cs="Times New Roman"/>
          <w:sz w:val="24"/>
          <w:szCs w:val="24"/>
        </w:rPr>
        <w:t>strategic</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planning.</w:t>
      </w:r>
    </w:p>
    <w:p w:rsidRPr="00905669" w:rsidR="00F200C1" w:rsidP="00F200C1" w:rsidRDefault="00F200C1" w14:paraId="5166A49E" w14:textId="5F08AB7E">
      <w:pPr>
        <w:pStyle w:val="BodyText"/>
        <w:spacing w:before="160" w:line="259" w:lineRule="auto"/>
        <w:ind w:left="0" w:right="104"/>
        <w:rPr>
          <w:rFonts w:ascii="Times New Roman" w:hAnsi="Times New Roman" w:cs="Times New Roman"/>
          <w:sz w:val="24"/>
          <w:szCs w:val="24"/>
        </w:rPr>
      </w:pPr>
      <w:r w:rsidRPr="00905669">
        <w:rPr>
          <w:rFonts w:ascii="Times New Roman" w:hAnsi="Times New Roman" w:cs="Times New Roman"/>
          <w:sz w:val="24"/>
          <w:szCs w:val="24"/>
        </w:rPr>
        <w:t xml:space="preserve">The Graduate Apprentice will have </w:t>
      </w:r>
      <w:r w:rsidRPr="00905669" w:rsidR="0041051A">
        <w:rPr>
          <w:rFonts w:ascii="Times New Roman" w:hAnsi="Times New Roman" w:cs="Times New Roman"/>
          <w:sz w:val="24"/>
          <w:szCs w:val="24"/>
        </w:rPr>
        <w:t xml:space="preserve">a </w:t>
      </w:r>
      <w:r w:rsidRPr="00905669">
        <w:rPr>
          <w:rFonts w:ascii="Times New Roman" w:hAnsi="Times New Roman" w:cs="Times New Roman"/>
          <w:sz w:val="24"/>
          <w:szCs w:val="24"/>
        </w:rPr>
        <w:t xml:space="preserve">workspace, </w:t>
      </w:r>
      <w:r w:rsidRPr="00905669" w:rsidR="0041051A">
        <w:rPr>
          <w:rFonts w:ascii="Times New Roman" w:hAnsi="Times New Roman" w:cs="Times New Roman"/>
          <w:sz w:val="24"/>
          <w:szCs w:val="24"/>
        </w:rPr>
        <w:t xml:space="preserve">desk, </w:t>
      </w:r>
      <w:r w:rsidRPr="00905669">
        <w:rPr>
          <w:rFonts w:ascii="Times New Roman" w:hAnsi="Times New Roman" w:cs="Times New Roman"/>
          <w:sz w:val="24"/>
          <w:szCs w:val="24"/>
        </w:rPr>
        <w:t>computer, and phone.</w:t>
      </w:r>
    </w:p>
    <w:p w:rsidRPr="00905669" w:rsidR="00BE41D1" w:rsidP="00BE41D1" w:rsidRDefault="00BE41D1" w14:paraId="7670BB2B" w14:textId="77777777">
      <w:pPr>
        <w:pStyle w:val="Heading1"/>
        <w:spacing w:before="1"/>
        <w:ind w:left="0"/>
        <w:rPr>
          <w:rFonts w:ascii="Times New Roman" w:hAnsi="Times New Roman" w:cs="Times New Roman"/>
          <w:sz w:val="24"/>
          <w:szCs w:val="24"/>
        </w:rPr>
      </w:pPr>
    </w:p>
    <w:p w:rsidRPr="00905669" w:rsidR="00F200C1" w:rsidP="00BE41D1" w:rsidRDefault="00F200C1" w14:paraId="25D9DA7E" w14:textId="6B2E9E03">
      <w:pPr>
        <w:pStyle w:val="Heading1"/>
        <w:spacing w:before="1"/>
        <w:ind w:left="0"/>
        <w:rPr>
          <w:rFonts w:ascii="Times New Roman" w:hAnsi="Times New Roman" w:cs="Times New Roman"/>
          <w:sz w:val="24"/>
          <w:szCs w:val="24"/>
        </w:rPr>
      </w:pPr>
      <w:r w:rsidRPr="00905669">
        <w:rPr>
          <w:rFonts w:ascii="Times New Roman" w:hAnsi="Times New Roman" w:cs="Times New Roman"/>
          <w:sz w:val="24"/>
          <w:szCs w:val="24"/>
        </w:rPr>
        <w:t>Primary</w:t>
      </w:r>
      <w:r w:rsidRPr="00905669">
        <w:rPr>
          <w:rFonts w:ascii="Times New Roman" w:hAnsi="Times New Roman" w:cs="Times New Roman"/>
          <w:spacing w:val="-6"/>
          <w:sz w:val="24"/>
          <w:szCs w:val="24"/>
        </w:rPr>
        <w:t xml:space="preserve"> </w:t>
      </w:r>
      <w:r w:rsidRPr="00905669">
        <w:rPr>
          <w:rFonts w:ascii="Times New Roman" w:hAnsi="Times New Roman" w:cs="Times New Roman"/>
          <w:sz w:val="24"/>
          <w:szCs w:val="24"/>
        </w:rPr>
        <w:t>Duties</w:t>
      </w:r>
    </w:p>
    <w:p w:rsidRPr="00905669" w:rsidR="00F200C1" w:rsidP="00F200C1" w:rsidRDefault="00F200C1" w14:paraId="5D380B0E" w14:textId="39C94905">
      <w:pPr>
        <w:pStyle w:val="ListParagraph"/>
        <w:widowControl w:val="0"/>
        <w:numPr>
          <w:ilvl w:val="0"/>
          <w:numId w:val="9"/>
        </w:numPr>
        <w:tabs>
          <w:tab w:val="left" w:pos="820"/>
          <w:tab w:val="left" w:pos="821"/>
        </w:tabs>
        <w:autoSpaceDE w:val="0"/>
        <w:autoSpaceDN w:val="0"/>
        <w:spacing w:before="22" w:after="0" w:line="256" w:lineRule="auto"/>
        <w:ind w:right="438"/>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Advise Spectrum </w:t>
      </w:r>
      <w:r w:rsidRPr="00905669" w:rsidR="0041051A">
        <w:rPr>
          <w:rFonts w:ascii="Times New Roman" w:hAnsi="Times New Roman" w:cs="Times New Roman"/>
          <w:sz w:val="24"/>
          <w:szCs w:val="24"/>
        </w:rPr>
        <w:t>(</w:t>
      </w:r>
      <w:r w:rsidRPr="00905669">
        <w:rPr>
          <w:rFonts w:ascii="Times New Roman" w:hAnsi="Times New Roman" w:cs="Times New Roman"/>
          <w:sz w:val="24"/>
          <w:szCs w:val="24"/>
        </w:rPr>
        <w:t>LGBTQIA</w:t>
      </w:r>
      <w:r w:rsidRPr="00905669">
        <w:rPr>
          <w:rFonts w:ascii="Times New Roman" w:hAnsi="Times New Roman" w:cs="Times New Roman"/>
          <w:spacing w:val="-47"/>
          <w:sz w:val="24"/>
          <w:szCs w:val="24"/>
        </w:rPr>
        <w:t xml:space="preserve"> </w:t>
      </w:r>
      <w:r w:rsidRPr="00905669">
        <w:rPr>
          <w:rFonts w:ascii="Times New Roman" w:hAnsi="Times New Roman" w:cs="Times New Roman"/>
          <w:sz w:val="24"/>
          <w:szCs w:val="24"/>
        </w:rPr>
        <w:t>student</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organization</w:t>
      </w:r>
      <w:r w:rsidRPr="00905669" w:rsidR="0041051A">
        <w:rPr>
          <w:rFonts w:ascii="Times New Roman" w:hAnsi="Times New Roman" w:cs="Times New Roman"/>
          <w:sz w:val="24"/>
          <w:szCs w:val="24"/>
        </w:rPr>
        <w:t>)</w:t>
      </w:r>
      <w:r w:rsidRPr="00905669">
        <w:rPr>
          <w:rFonts w:ascii="Times New Roman" w:hAnsi="Times New Roman" w:cs="Times New Roman"/>
          <w:sz w:val="24"/>
          <w:szCs w:val="24"/>
        </w:rPr>
        <w:t xml:space="preserve"> through </w:t>
      </w:r>
      <w:r w:rsidRPr="00905669" w:rsidR="0041051A">
        <w:rPr>
          <w:rFonts w:ascii="Times New Roman" w:hAnsi="Times New Roman" w:cs="Times New Roman"/>
          <w:sz w:val="24"/>
          <w:szCs w:val="24"/>
        </w:rPr>
        <w:t xml:space="preserve">providing strategic direction, defining organizational structure, attending </w:t>
      </w:r>
      <w:r w:rsidRPr="00905669">
        <w:rPr>
          <w:rFonts w:ascii="Times New Roman" w:hAnsi="Times New Roman" w:cs="Times New Roman"/>
          <w:sz w:val="24"/>
          <w:szCs w:val="24"/>
        </w:rPr>
        <w:t xml:space="preserve">meetings, </w:t>
      </w:r>
      <w:r w:rsidRPr="00905669" w:rsidR="0041051A">
        <w:rPr>
          <w:rFonts w:ascii="Times New Roman" w:hAnsi="Times New Roman" w:cs="Times New Roman"/>
          <w:sz w:val="24"/>
          <w:szCs w:val="24"/>
        </w:rPr>
        <w:t>supporting organization leaders’</w:t>
      </w:r>
      <w:r w:rsidRPr="00905669">
        <w:rPr>
          <w:rFonts w:ascii="Times New Roman" w:hAnsi="Times New Roman" w:cs="Times New Roman"/>
          <w:sz w:val="24"/>
          <w:szCs w:val="24"/>
        </w:rPr>
        <w:t xml:space="preserve"> leadership development, and </w:t>
      </w:r>
      <w:r w:rsidRPr="00905669" w:rsidR="0041051A">
        <w:rPr>
          <w:rFonts w:ascii="Times New Roman" w:hAnsi="Times New Roman" w:cs="Times New Roman"/>
          <w:sz w:val="24"/>
          <w:szCs w:val="24"/>
        </w:rPr>
        <w:t>assisting with event planning</w:t>
      </w:r>
    </w:p>
    <w:p w:rsidRPr="00905669" w:rsidR="00F200C1" w:rsidP="00F200C1" w:rsidRDefault="00F200C1" w14:paraId="4A0CF393" w14:textId="345EEAD6">
      <w:pPr>
        <w:pStyle w:val="ListParagraph"/>
        <w:widowControl w:val="0"/>
        <w:numPr>
          <w:ilvl w:val="0"/>
          <w:numId w:val="9"/>
        </w:numPr>
        <w:tabs>
          <w:tab w:val="left" w:pos="820"/>
          <w:tab w:val="left" w:pos="821"/>
        </w:tabs>
        <w:autoSpaceDE w:val="0"/>
        <w:autoSpaceDN w:val="0"/>
        <w:spacing w:after="0" w:line="280" w:lineRule="exact"/>
        <w:ind w:hanging="361"/>
        <w:contextualSpacing w:val="0"/>
        <w:rPr>
          <w:rFonts w:ascii="Times New Roman" w:hAnsi="Times New Roman" w:cs="Times New Roman"/>
          <w:sz w:val="24"/>
          <w:szCs w:val="24"/>
        </w:rPr>
      </w:pPr>
      <w:r w:rsidRPr="00905669">
        <w:rPr>
          <w:rFonts w:ascii="Times New Roman" w:hAnsi="Times New Roman" w:cs="Times New Roman"/>
          <w:sz w:val="24"/>
          <w:szCs w:val="24"/>
        </w:rPr>
        <w:t>Supervise a</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team</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of paid</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 xml:space="preserve">student assistants through </w:t>
      </w:r>
      <w:r w:rsidRPr="00905669" w:rsidR="0041051A">
        <w:rPr>
          <w:rFonts w:ascii="Times New Roman" w:hAnsi="Times New Roman" w:cs="Times New Roman"/>
          <w:sz w:val="24"/>
          <w:szCs w:val="24"/>
        </w:rPr>
        <w:t>leading</w:t>
      </w:r>
      <w:r w:rsidRPr="00905669">
        <w:rPr>
          <w:rFonts w:ascii="Times New Roman" w:hAnsi="Times New Roman" w:cs="Times New Roman"/>
          <w:sz w:val="24"/>
          <w:szCs w:val="24"/>
        </w:rPr>
        <w:t xml:space="preserve"> team meetings, </w:t>
      </w:r>
      <w:r w:rsidRPr="00905669" w:rsidR="0041051A">
        <w:rPr>
          <w:rFonts w:ascii="Times New Roman" w:hAnsi="Times New Roman" w:cs="Times New Roman"/>
          <w:sz w:val="24"/>
          <w:szCs w:val="24"/>
        </w:rPr>
        <w:t xml:space="preserve">providing guidance and mentorship for the team as a whole and to students individually, setting monthly and semesterly goals for the team, </w:t>
      </w:r>
      <w:r w:rsidRPr="00905669">
        <w:rPr>
          <w:rFonts w:ascii="Times New Roman" w:hAnsi="Times New Roman" w:cs="Times New Roman"/>
          <w:sz w:val="24"/>
          <w:szCs w:val="24"/>
        </w:rPr>
        <w:t>meet</w:t>
      </w:r>
      <w:r w:rsidRPr="00905669" w:rsidR="0041051A">
        <w:rPr>
          <w:rFonts w:ascii="Times New Roman" w:hAnsi="Times New Roman" w:cs="Times New Roman"/>
          <w:sz w:val="24"/>
          <w:szCs w:val="24"/>
        </w:rPr>
        <w:t>ing</w:t>
      </w:r>
      <w:r w:rsidRPr="00905669">
        <w:rPr>
          <w:rFonts w:ascii="Times New Roman" w:hAnsi="Times New Roman" w:cs="Times New Roman"/>
          <w:sz w:val="24"/>
          <w:szCs w:val="24"/>
        </w:rPr>
        <w:t xml:space="preserve"> regular with students in a one-on-one setting, and attending weekly staff meetings (professional and student staff)</w:t>
      </w:r>
    </w:p>
    <w:p w:rsidRPr="00905669" w:rsidR="00F200C1" w:rsidP="00F200C1" w:rsidRDefault="00F200C1" w14:paraId="6DE91FEC" w14:textId="77777777">
      <w:pPr>
        <w:pStyle w:val="ListParagraph"/>
        <w:widowControl w:val="0"/>
        <w:numPr>
          <w:ilvl w:val="0"/>
          <w:numId w:val="9"/>
        </w:numPr>
        <w:tabs>
          <w:tab w:val="left" w:pos="820"/>
          <w:tab w:val="left" w:pos="821"/>
        </w:tabs>
        <w:autoSpaceDE w:val="0"/>
        <w:autoSpaceDN w:val="0"/>
        <w:spacing w:after="0" w:line="280" w:lineRule="exact"/>
        <w:ind w:hanging="361"/>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Present and facilitate </w:t>
      </w:r>
      <w:proofErr w:type="gramStart"/>
      <w:r w:rsidRPr="00905669">
        <w:rPr>
          <w:rFonts w:ascii="Times New Roman" w:hAnsi="Times New Roman" w:cs="Times New Roman"/>
          <w:sz w:val="24"/>
          <w:szCs w:val="24"/>
        </w:rPr>
        <w:t>trainings</w:t>
      </w:r>
      <w:proofErr w:type="gramEnd"/>
      <w:r w:rsidRPr="00905669">
        <w:rPr>
          <w:rFonts w:ascii="Times New Roman" w:hAnsi="Times New Roman" w:cs="Times New Roman"/>
          <w:sz w:val="24"/>
          <w:szCs w:val="24"/>
        </w:rPr>
        <w:t xml:space="preserve"> and presentations (lead and co-lead) around topics of gender and sexual to students, faculty, staff, and community members </w:t>
      </w:r>
    </w:p>
    <w:p w:rsidRPr="00905669" w:rsidR="00F200C1" w:rsidP="00F200C1" w:rsidRDefault="0041051A" w14:paraId="237A928D" w14:textId="2671EA39">
      <w:pPr>
        <w:pStyle w:val="ListParagraph"/>
        <w:widowControl w:val="0"/>
        <w:numPr>
          <w:ilvl w:val="0"/>
          <w:numId w:val="9"/>
        </w:numPr>
        <w:tabs>
          <w:tab w:val="left" w:pos="820"/>
          <w:tab w:val="left" w:pos="821"/>
        </w:tabs>
        <w:autoSpaceDE w:val="0"/>
        <w:autoSpaceDN w:val="0"/>
        <w:spacing w:after="0" w:line="280" w:lineRule="exact"/>
        <w:ind w:hanging="361"/>
        <w:contextualSpacing w:val="0"/>
        <w:rPr>
          <w:rFonts w:ascii="Times New Roman" w:hAnsi="Times New Roman" w:cs="Times New Roman"/>
          <w:sz w:val="24"/>
          <w:szCs w:val="24"/>
        </w:rPr>
      </w:pPr>
      <w:r w:rsidRPr="00905669">
        <w:rPr>
          <w:rFonts w:ascii="Times New Roman" w:hAnsi="Times New Roman" w:cs="Times New Roman"/>
          <w:sz w:val="24"/>
          <w:szCs w:val="24"/>
        </w:rPr>
        <w:t>Serve as primary point of contact for GLC Core Events and keeping accurate records of event attendance</w:t>
      </w:r>
    </w:p>
    <w:p w:rsidRPr="00905669" w:rsidR="00F200C1" w:rsidP="00F200C1" w:rsidRDefault="00905669" w14:paraId="305501C4" w14:textId="53EDB740">
      <w:pPr>
        <w:pStyle w:val="ListParagraph"/>
        <w:widowControl w:val="0"/>
        <w:numPr>
          <w:ilvl w:val="0"/>
          <w:numId w:val="9"/>
        </w:numPr>
        <w:tabs>
          <w:tab w:val="left" w:pos="820"/>
          <w:tab w:val="left" w:pos="821"/>
        </w:tabs>
        <w:autoSpaceDE w:val="0"/>
        <w:autoSpaceDN w:val="0"/>
        <w:spacing w:after="0" w:line="280" w:lineRule="exact"/>
        <w:ind w:hanging="361"/>
        <w:contextualSpacing w:val="0"/>
        <w:rPr>
          <w:rFonts w:ascii="Times New Roman" w:hAnsi="Times New Roman" w:cs="Times New Roman"/>
          <w:sz w:val="24"/>
          <w:szCs w:val="24"/>
        </w:rPr>
      </w:pPr>
      <w:r w:rsidRPr="00905669">
        <w:rPr>
          <w:rFonts w:ascii="Times New Roman" w:hAnsi="Times New Roman" w:cs="Times New Roman"/>
          <w:sz w:val="24"/>
          <w:szCs w:val="24"/>
        </w:rPr>
        <w:t>Manage event planning process for GLC Core Events including learning outcomes, event design, marketing and event assessment</w:t>
      </w:r>
    </w:p>
    <w:p w:rsidRPr="00905669" w:rsidR="00F200C1" w:rsidP="00F200C1" w:rsidRDefault="00F200C1" w14:paraId="48318E2D" w14:textId="77777777">
      <w:pPr>
        <w:pStyle w:val="ListParagraph"/>
        <w:widowControl w:val="0"/>
        <w:numPr>
          <w:ilvl w:val="0"/>
          <w:numId w:val="9"/>
        </w:numPr>
        <w:tabs>
          <w:tab w:val="left" w:pos="820"/>
          <w:tab w:val="left" w:pos="821"/>
        </w:tabs>
        <w:autoSpaceDE w:val="0"/>
        <w:autoSpaceDN w:val="0"/>
        <w:spacing w:before="79" w:after="0"/>
        <w:ind w:right="229"/>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Understand and articulate concepts of gender and sexuality, equity, diversity, justice, intersectionality, and </w:t>
      </w:r>
      <w:proofErr w:type="gramStart"/>
      <w:r w:rsidRPr="00905669">
        <w:rPr>
          <w:rFonts w:ascii="Times New Roman" w:hAnsi="Times New Roman" w:cs="Times New Roman"/>
          <w:sz w:val="24"/>
          <w:szCs w:val="24"/>
        </w:rPr>
        <w:t>inclusion;</w:t>
      </w:r>
      <w:proofErr w:type="gramEnd"/>
    </w:p>
    <w:p w:rsidRPr="00905669" w:rsidR="00F200C1" w:rsidP="00F200C1" w:rsidRDefault="00F200C1" w14:paraId="30282340" w14:textId="2CE2CB82">
      <w:pPr>
        <w:pStyle w:val="ListParagraph"/>
        <w:widowControl w:val="0"/>
        <w:numPr>
          <w:ilvl w:val="0"/>
          <w:numId w:val="9"/>
        </w:numPr>
        <w:tabs>
          <w:tab w:val="left" w:pos="820"/>
          <w:tab w:val="left" w:pos="821"/>
        </w:tabs>
        <w:autoSpaceDE w:val="0"/>
        <w:autoSpaceDN w:val="0"/>
        <w:spacing w:before="79" w:after="0"/>
        <w:ind w:right="229"/>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Support the daily operations of the center, including the creation of connections with </w:t>
      </w:r>
      <w:proofErr w:type="gramStart"/>
      <w:r w:rsidRPr="00905669">
        <w:rPr>
          <w:rFonts w:ascii="Times New Roman" w:hAnsi="Times New Roman" w:cs="Times New Roman"/>
          <w:sz w:val="24"/>
          <w:szCs w:val="24"/>
        </w:rPr>
        <w:lastRenderedPageBreak/>
        <w:t>students,</w:t>
      </w:r>
      <w:r w:rsidRPr="00905669">
        <w:rPr>
          <w:rFonts w:ascii="Times New Roman" w:hAnsi="Times New Roman" w:cs="Times New Roman"/>
          <w:spacing w:val="-47"/>
          <w:sz w:val="24"/>
          <w:szCs w:val="24"/>
        </w:rPr>
        <w:t xml:space="preserve"> </w:t>
      </w:r>
      <w:r w:rsidRPr="00905669" w:rsidR="00905669">
        <w:rPr>
          <w:rFonts w:ascii="Times New Roman" w:hAnsi="Times New Roman" w:cs="Times New Roman"/>
          <w:spacing w:val="-47"/>
          <w:sz w:val="24"/>
          <w:szCs w:val="24"/>
        </w:rPr>
        <w:t xml:space="preserve"> </w:t>
      </w:r>
      <w:r w:rsidR="00905669">
        <w:rPr>
          <w:rFonts w:ascii="Times New Roman" w:hAnsi="Times New Roman" w:cs="Times New Roman"/>
          <w:spacing w:val="-47"/>
          <w:sz w:val="24"/>
          <w:szCs w:val="24"/>
        </w:rPr>
        <w:t xml:space="preserve"> </w:t>
      </w:r>
      <w:proofErr w:type="gramEnd"/>
      <w:r w:rsidRPr="00905669">
        <w:rPr>
          <w:rFonts w:ascii="Times New Roman" w:hAnsi="Times New Roman" w:cs="Times New Roman"/>
          <w:sz w:val="24"/>
          <w:szCs w:val="24"/>
        </w:rPr>
        <w:t xml:space="preserve">initiating and delegating tasks, </w:t>
      </w:r>
      <w:r w:rsidRPr="00905669" w:rsidR="00905669">
        <w:rPr>
          <w:rFonts w:ascii="Times New Roman" w:hAnsi="Times New Roman" w:cs="Times New Roman"/>
          <w:sz w:val="24"/>
          <w:szCs w:val="24"/>
        </w:rPr>
        <w:t xml:space="preserve">managing tabling requests, and </w:t>
      </w:r>
      <w:r w:rsidRPr="00905669">
        <w:rPr>
          <w:rFonts w:ascii="Times New Roman" w:hAnsi="Times New Roman" w:cs="Times New Roman"/>
          <w:sz w:val="24"/>
          <w:szCs w:val="24"/>
        </w:rPr>
        <w:t xml:space="preserve">maintaining organizational systems, </w:t>
      </w:r>
    </w:p>
    <w:p w:rsidRPr="00905669" w:rsidR="00F200C1" w:rsidP="00F200C1" w:rsidRDefault="00F200C1" w14:paraId="5121DC86" w14:textId="77DAAA6B">
      <w:pPr>
        <w:pStyle w:val="ListParagraph"/>
        <w:widowControl w:val="0"/>
        <w:numPr>
          <w:ilvl w:val="0"/>
          <w:numId w:val="9"/>
        </w:numPr>
        <w:tabs>
          <w:tab w:val="left" w:pos="820"/>
          <w:tab w:val="left" w:pos="821"/>
        </w:tabs>
        <w:autoSpaceDE w:val="0"/>
        <w:autoSpaceDN w:val="0"/>
        <w:spacing w:before="79" w:after="0"/>
        <w:ind w:right="229"/>
        <w:contextualSpacing w:val="0"/>
        <w:rPr>
          <w:rFonts w:ascii="Times New Roman" w:hAnsi="Times New Roman" w:cs="Times New Roman"/>
          <w:sz w:val="24"/>
          <w:szCs w:val="24"/>
        </w:rPr>
      </w:pPr>
      <w:r w:rsidRPr="00905669">
        <w:rPr>
          <w:rFonts w:ascii="Times New Roman" w:hAnsi="Times New Roman" w:cs="Times New Roman"/>
          <w:sz w:val="24"/>
          <w:szCs w:val="24"/>
        </w:rPr>
        <w:t>Provide</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empowerment,</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inclusive leadership,</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and</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advocacy for</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LGBTQIA</w:t>
      </w:r>
      <w:r w:rsidRPr="00905669" w:rsidR="00905669">
        <w:rPr>
          <w:rFonts w:ascii="Times New Roman" w:hAnsi="Times New Roman" w:cs="Times New Roman"/>
          <w:spacing w:val="-2"/>
          <w:sz w:val="24"/>
          <w:szCs w:val="24"/>
        </w:rPr>
        <w:t xml:space="preserve"> and ally </w:t>
      </w:r>
      <w:r w:rsidRPr="00905669">
        <w:rPr>
          <w:rFonts w:ascii="Times New Roman" w:hAnsi="Times New Roman" w:cs="Times New Roman"/>
          <w:sz w:val="24"/>
          <w:szCs w:val="24"/>
        </w:rPr>
        <w:t>students.</w:t>
      </w:r>
    </w:p>
    <w:p w:rsidRPr="00905669" w:rsidR="00F200C1" w:rsidP="00F200C1" w:rsidRDefault="00F200C1" w14:paraId="1B15E4F0" w14:textId="0991C705">
      <w:pPr>
        <w:pStyle w:val="ListParagraph"/>
        <w:widowControl w:val="0"/>
        <w:numPr>
          <w:ilvl w:val="0"/>
          <w:numId w:val="9"/>
        </w:numPr>
        <w:tabs>
          <w:tab w:val="left" w:pos="820"/>
          <w:tab w:val="left" w:pos="821"/>
        </w:tabs>
        <w:autoSpaceDE w:val="0"/>
        <w:autoSpaceDN w:val="0"/>
        <w:spacing w:before="4" w:after="0"/>
        <w:ind w:right="435"/>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Provide a potential stand-in role as a voice of inclusion and resource for gender and </w:t>
      </w:r>
      <w:r w:rsidRPr="00905669" w:rsidR="0087503E">
        <w:rPr>
          <w:rFonts w:ascii="Times New Roman" w:hAnsi="Times New Roman" w:cs="Times New Roman"/>
          <w:sz w:val="24"/>
          <w:szCs w:val="24"/>
        </w:rPr>
        <w:t xml:space="preserve">sexuality committees </w:t>
      </w:r>
      <w:r w:rsidRPr="00905669">
        <w:rPr>
          <w:rFonts w:ascii="Times New Roman" w:hAnsi="Times New Roman" w:cs="Times New Roman"/>
          <w:sz w:val="24"/>
          <w:szCs w:val="24"/>
        </w:rPr>
        <w:t xml:space="preserve">such as </w:t>
      </w:r>
      <w:r w:rsidRPr="00905669" w:rsidR="00905669">
        <w:rPr>
          <w:rFonts w:ascii="Times New Roman" w:hAnsi="Times New Roman" w:cs="Times New Roman"/>
          <w:sz w:val="24"/>
          <w:szCs w:val="24"/>
        </w:rPr>
        <w:t xml:space="preserve">Lavender Celebration committee, International Women’s Day planning committee, </w:t>
      </w:r>
      <w:r w:rsidRPr="00905669">
        <w:rPr>
          <w:rFonts w:ascii="Times New Roman" w:hAnsi="Times New Roman" w:cs="Times New Roman"/>
          <w:sz w:val="24"/>
          <w:szCs w:val="24"/>
        </w:rPr>
        <w:t>Women’s,</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Gender,</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&amp;</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Sexualities</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Studies</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Advisory</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Council.</w:t>
      </w:r>
    </w:p>
    <w:p w:rsidRPr="00905669" w:rsidR="00F200C1" w:rsidP="00F200C1" w:rsidRDefault="00F200C1" w14:paraId="1260F463" w14:textId="408E4466">
      <w:pPr>
        <w:pStyle w:val="ListParagraph"/>
        <w:widowControl w:val="0"/>
        <w:numPr>
          <w:ilvl w:val="0"/>
          <w:numId w:val="9"/>
        </w:numPr>
        <w:tabs>
          <w:tab w:val="left" w:pos="820"/>
          <w:tab w:val="left" w:pos="821"/>
        </w:tabs>
        <w:autoSpaceDE w:val="0"/>
        <w:autoSpaceDN w:val="0"/>
        <w:spacing w:before="23" w:after="0" w:line="256" w:lineRule="auto"/>
        <w:ind w:right="690"/>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Draft budgets </w:t>
      </w:r>
      <w:r w:rsidRPr="00905669" w:rsidR="00905669">
        <w:rPr>
          <w:rFonts w:ascii="Times New Roman" w:hAnsi="Times New Roman" w:cs="Times New Roman"/>
          <w:sz w:val="24"/>
          <w:szCs w:val="24"/>
        </w:rPr>
        <w:t>for GLC Core events, manage invoice intake and contracting process (as needed)</w:t>
      </w:r>
    </w:p>
    <w:p w:rsidRPr="00905669" w:rsidR="00F200C1" w:rsidP="00F200C1" w:rsidRDefault="00F200C1" w14:paraId="2C8C2892" w14:textId="77777777">
      <w:pPr>
        <w:pStyle w:val="ListParagraph"/>
        <w:widowControl w:val="0"/>
        <w:numPr>
          <w:ilvl w:val="0"/>
          <w:numId w:val="9"/>
        </w:numPr>
        <w:tabs>
          <w:tab w:val="left" w:pos="820"/>
          <w:tab w:val="left" w:pos="821"/>
        </w:tabs>
        <w:autoSpaceDE w:val="0"/>
        <w:autoSpaceDN w:val="0"/>
        <w:spacing w:before="3" w:after="0" w:line="256" w:lineRule="auto"/>
        <w:ind w:right="391"/>
        <w:contextualSpacing w:val="0"/>
        <w:rPr>
          <w:rFonts w:ascii="Times New Roman" w:hAnsi="Times New Roman" w:cs="Times New Roman"/>
          <w:sz w:val="24"/>
          <w:szCs w:val="24"/>
        </w:rPr>
      </w:pPr>
      <w:proofErr w:type="gramStart"/>
      <w:r w:rsidRPr="00905669">
        <w:rPr>
          <w:rFonts w:ascii="Times New Roman" w:hAnsi="Times New Roman" w:cs="Times New Roman"/>
          <w:sz w:val="24"/>
          <w:szCs w:val="24"/>
        </w:rPr>
        <w:t>Strengthen</w:t>
      </w:r>
      <w:proofErr w:type="gramEnd"/>
      <w:r w:rsidRPr="00905669">
        <w:rPr>
          <w:rFonts w:ascii="Times New Roman" w:hAnsi="Times New Roman" w:cs="Times New Roman"/>
          <w:sz w:val="24"/>
          <w:szCs w:val="24"/>
        </w:rPr>
        <w:t xml:space="preserve"> community connections with local organizations including Alamance Pride, PFLAG</w:t>
      </w:r>
      <w:r w:rsidRPr="00905669">
        <w:rPr>
          <w:rFonts w:ascii="Times New Roman" w:hAnsi="Times New Roman" w:cs="Times New Roman"/>
          <w:spacing w:val="-47"/>
          <w:sz w:val="24"/>
          <w:szCs w:val="24"/>
        </w:rPr>
        <w:t xml:space="preserve"> </w:t>
      </w:r>
      <w:r w:rsidRPr="00905669">
        <w:rPr>
          <w:rFonts w:ascii="Times New Roman" w:hAnsi="Times New Roman" w:cs="Times New Roman"/>
          <w:sz w:val="24"/>
          <w:szCs w:val="24"/>
        </w:rPr>
        <w:t>Alamance,</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Alamance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Cares,</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Family Abuse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Services, and</w:t>
      </w:r>
      <w:r w:rsidRPr="00905669">
        <w:rPr>
          <w:rFonts w:ascii="Times New Roman" w:hAnsi="Times New Roman" w:cs="Times New Roman"/>
          <w:spacing w:val="-1"/>
          <w:sz w:val="24"/>
          <w:szCs w:val="24"/>
        </w:rPr>
        <w:t xml:space="preserve"> </w:t>
      </w:r>
      <w:proofErr w:type="spellStart"/>
      <w:r w:rsidRPr="00905669">
        <w:rPr>
          <w:rFonts w:ascii="Times New Roman" w:hAnsi="Times New Roman" w:cs="Times New Roman"/>
          <w:sz w:val="24"/>
          <w:szCs w:val="24"/>
        </w:rPr>
        <w:t>CrossRoads</w:t>
      </w:r>
      <w:proofErr w:type="spellEnd"/>
      <w:r w:rsidRPr="00905669">
        <w:rPr>
          <w:rFonts w:ascii="Times New Roman" w:hAnsi="Times New Roman" w:cs="Times New Roman"/>
          <w:sz w:val="24"/>
          <w:szCs w:val="24"/>
        </w:rPr>
        <w:t>.</w:t>
      </w:r>
    </w:p>
    <w:p w:rsidRPr="00905669" w:rsidR="00F200C1" w:rsidP="00F200C1" w:rsidRDefault="00F200C1" w14:paraId="17FD4222" w14:textId="77777777">
      <w:pPr>
        <w:pStyle w:val="BodyText"/>
        <w:spacing w:before="3"/>
        <w:ind w:left="0"/>
        <w:rPr>
          <w:rFonts w:ascii="Times New Roman" w:hAnsi="Times New Roman" w:cs="Times New Roman"/>
          <w:sz w:val="24"/>
          <w:szCs w:val="24"/>
        </w:rPr>
      </w:pPr>
    </w:p>
    <w:p w:rsidRPr="00905669" w:rsidR="00F200C1" w:rsidP="00F200C1" w:rsidRDefault="00F200C1" w14:paraId="69DEC4B3" w14:textId="77777777">
      <w:pPr>
        <w:pStyle w:val="Heading1"/>
        <w:rPr>
          <w:rFonts w:ascii="Times New Roman" w:hAnsi="Times New Roman" w:cs="Times New Roman"/>
          <w:sz w:val="24"/>
          <w:szCs w:val="24"/>
        </w:rPr>
      </w:pPr>
      <w:r w:rsidRPr="00905669">
        <w:rPr>
          <w:rFonts w:ascii="Times New Roman" w:hAnsi="Times New Roman" w:cs="Times New Roman"/>
          <w:sz w:val="24"/>
          <w:szCs w:val="24"/>
        </w:rPr>
        <w:t>Additional</w:t>
      </w:r>
      <w:r w:rsidRPr="00905669">
        <w:rPr>
          <w:rFonts w:ascii="Times New Roman" w:hAnsi="Times New Roman" w:cs="Times New Roman"/>
          <w:spacing w:val="-5"/>
          <w:sz w:val="24"/>
          <w:szCs w:val="24"/>
        </w:rPr>
        <w:t xml:space="preserve"> </w:t>
      </w:r>
      <w:r w:rsidRPr="00905669">
        <w:rPr>
          <w:rFonts w:ascii="Times New Roman" w:hAnsi="Times New Roman" w:cs="Times New Roman"/>
          <w:sz w:val="24"/>
          <w:szCs w:val="24"/>
        </w:rPr>
        <w:t>Responsibilities</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Required</w:t>
      </w:r>
    </w:p>
    <w:p w:rsidRPr="00905669" w:rsidR="00F200C1" w:rsidP="00F200C1" w:rsidRDefault="00F200C1" w14:paraId="222D09A1" w14:textId="77777777">
      <w:pPr>
        <w:pStyle w:val="ListParagraph"/>
        <w:widowControl w:val="0"/>
        <w:numPr>
          <w:ilvl w:val="0"/>
          <w:numId w:val="9"/>
        </w:numPr>
        <w:tabs>
          <w:tab w:val="left" w:pos="820"/>
          <w:tab w:val="left" w:pos="821"/>
        </w:tabs>
        <w:autoSpaceDE w:val="0"/>
        <w:autoSpaceDN w:val="0"/>
        <w:spacing w:before="183" w:after="0"/>
        <w:ind w:right="110"/>
        <w:contextualSpacing w:val="0"/>
        <w:rPr>
          <w:rFonts w:ascii="Times New Roman" w:hAnsi="Times New Roman" w:cs="Times New Roman"/>
          <w:sz w:val="24"/>
          <w:szCs w:val="24"/>
        </w:rPr>
      </w:pPr>
      <w:r w:rsidRPr="00905669">
        <w:rPr>
          <w:rFonts w:ascii="Times New Roman" w:hAnsi="Times New Roman" w:cs="Times New Roman"/>
          <w:sz w:val="24"/>
          <w:szCs w:val="24"/>
        </w:rPr>
        <w:t>Develop a professional development plan in the first semester and update it semesterly with the</w:t>
      </w:r>
      <w:r w:rsidRPr="00905669">
        <w:rPr>
          <w:rFonts w:ascii="Times New Roman" w:hAnsi="Times New Roman" w:cs="Times New Roman"/>
          <w:spacing w:val="-47"/>
          <w:sz w:val="24"/>
          <w:szCs w:val="24"/>
        </w:rPr>
        <w:t xml:space="preserve"> </w:t>
      </w:r>
      <w:r w:rsidRPr="00905669">
        <w:rPr>
          <w:rFonts w:ascii="Times New Roman" w:hAnsi="Times New Roman" w:cs="Times New Roman"/>
          <w:sz w:val="24"/>
          <w:szCs w:val="24"/>
        </w:rPr>
        <w:t>guidance</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of</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the director.</w:t>
      </w:r>
    </w:p>
    <w:p w:rsidRPr="00905669" w:rsidR="00F200C1" w:rsidP="00F200C1" w:rsidRDefault="00F200C1" w14:paraId="3E5805B3" w14:textId="77777777">
      <w:pPr>
        <w:pStyle w:val="ListParagraph"/>
        <w:widowControl w:val="0"/>
        <w:numPr>
          <w:ilvl w:val="0"/>
          <w:numId w:val="9"/>
        </w:numPr>
        <w:tabs>
          <w:tab w:val="left" w:pos="820"/>
          <w:tab w:val="left" w:pos="821"/>
        </w:tabs>
        <w:autoSpaceDE w:val="0"/>
        <w:autoSpaceDN w:val="0"/>
        <w:spacing w:after="0" w:line="256" w:lineRule="auto"/>
        <w:ind w:right="756"/>
        <w:contextualSpacing w:val="0"/>
        <w:rPr>
          <w:rFonts w:ascii="Times New Roman" w:hAnsi="Times New Roman" w:cs="Times New Roman"/>
          <w:sz w:val="24"/>
          <w:szCs w:val="24"/>
        </w:rPr>
      </w:pPr>
      <w:r w:rsidRPr="00905669">
        <w:rPr>
          <w:rFonts w:ascii="Times New Roman" w:hAnsi="Times New Roman" w:cs="Times New Roman"/>
          <w:sz w:val="24"/>
          <w:szCs w:val="24"/>
        </w:rPr>
        <w:t>Hold regular supervisory meetings to share guidance, feedback, and prompt reflection on</w:t>
      </w:r>
      <w:r w:rsidRPr="00905669">
        <w:rPr>
          <w:rFonts w:ascii="Times New Roman" w:hAnsi="Times New Roman" w:cs="Times New Roman"/>
          <w:spacing w:val="-47"/>
          <w:sz w:val="24"/>
          <w:szCs w:val="24"/>
        </w:rPr>
        <w:t xml:space="preserve"> </w:t>
      </w:r>
      <w:r w:rsidRPr="00905669">
        <w:rPr>
          <w:rFonts w:ascii="Times New Roman" w:hAnsi="Times New Roman" w:cs="Times New Roman"/>
          <w:sz w:val="24"/>
          <w:szCs w:val="24"/>
        </w:rPr>
        <w:t>learning.</w:t>
      </w:r>
    </w:p>
    <w:p w:rsidRPr="00905669" w:rsidR="00F200C1" w:rsidP="00F200C1" w:rsidRDefault="00F200C1" w14:paraId="51DF7E3E" w14:textId="77777777">
      <w:pPr>
        <w:pStyle w:val="ListParagraph"/>
        <w:widowControl w:val="0"/>
        <w:numPr>
          <w:ilvl w:val="0"/>
          <w:numId w:val="9"/>
        </w:numPr>
        <w:tabs>
          <w:tab w:val="left" w:pos="820"/>
          <w:tab w:val="left" w:pos="821"/>
        </w:tabs>
        <w:autoSpaceDE w:val="0"/>
        <w:autoSpaceDN w:val="0"/>
        <w:spacing w:before="4" w:after="0"/>
        <w:ind w:right="389"/>
        <w:contextualSpacing w:val="0"/>
        <w:rPr>
          <w:rFonts w:ascii="Times New Roman" w:hAnsi="Times New Roman" w:cs="Times New Roman"/>
          <w:sz w:val="24"/>
          <w:szCs w:val="24"/>
        </w:rPr>
      </w:pPr>
      <w:r w:rsidRPr="00905669">
        <w:rPr>
          <w:rFonts w:ascii="Times New Roman" w:hAnsi="Times New Roman" w:cs="Times New Roman"/>
          <w:sz w:val="24"/>
          <w:szCs w:val="24"/>
        </w:rPr>
        <w:t>Complete</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useful</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evaluations</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that</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focus</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on</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advancing</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areas</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of</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growth</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and</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furthering</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learning,</w:t>
      </w:r>
      <w:r w:rsidRPr="00905669">
        <w:rPr>
          <w:rFonts w:ascii="Times New Roman" w:hAnsi="Times New Roman" w:cs="Times New Roman"/>
          <w:spacing w:val="-46"/>
          <w:sz w:val="24"/>
          <w:szCs w:val="24"/>
        </w:rPr>
        <w:t xml:space="preserve"> </w:t>
      </w:r>
      <w:r w:rsidRPr="00905669">
        <w:rPr>
          <w:rFonts w:ascii="Times New Roman" w:hAnsi="Times New Roman" w:cs="Times New Roman"/>
          <w:sz w:val="24"/>
          <w:szCs w:val="24"/>
        </w:rPr>
        <w:t>including</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semester performance</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evaluations.</w:t>
      </w:r>
    </w:p>
    <w:p w:rsidRPr="00905669" w:rsidR="00F200C1" w:rsidP="00F200C1" w:rsidRDefault="00F200C1" w14:paraId="05FADEAD" w14:textId="77777777">
      <w:pPr>
        <w:pStyle w:val="ListParagraph"/>
        <w:widowControl w:val="0"/>
        <w:numPr>
          <w:ilvl w:val="0"/>
          <w:numId w:val="9"/>
        </w:numPr>
        <w:tabs>
          <w:tab w:val="left" w:pos="820"/>
          <w:tab w:val="left" w:pos="821"/>
        </w:tabs>
        <w:autoSpaceDE w:val="0"/>
        <w:autoSpaceDN w:val="0"/>
        <w:spacing w:before="4" w:after="0"/>
        <w:ind w:right="389"/>
        <w:contextualSpacing w:val="0"/>
        <w:rPr>
          <w:rFonts w:ascii="Times New Roman" w:hAnsi="Times New Roman" w:cs="Times New Roman"/>
          <w:sz w:val="24"/>
          <w:szCs w:val="24"/>
        </w:rPr>
      </w:pPr>
      <w:r w:rsidRPr="00905669">
        <w:rPr>
          <w:rFonts w:ascii="Times New Roman" w:hAnsi="Times New Roman" w:cs="Times New Roman"/>
          <w:sz w:val="24"/>
          <w:szCs w:val="24"/>
        </w:rPr>
        <w:t>Work with supervisor to bring together work in a final project including but not limited to a graduate apprentice transition binder for next graduate apprentice</w:t>
      </w:r>
    </w:p>
    <w:p w:rsidRPr="00905669" w:rsidR="00F200C1" w:rsidP="00F200C1" w:rsidRDefault="00F200C1" w14:paraId="043D57A3" w14:textId="77777777">
      <w:pPr>
        <w:pStyle w:val="ListParagraph"/>
        <w:widowControl w:val="0"/>
        <w:numPr>
          <w:ilvl w:val="0"/>
          <w:numId w:val="9"/>
        </w:numPr>
        <w:tabs>
          <w:tab w:val="left" w:pos="820"/>
          <w:tab w:val="left" w:pos="821"/>
        </w:tabs>
        <w:autoSpaceDE w:val="0"/>
        <w:autoSpaceDN w:val="0"/>
        <w:spacing w:after="0"/>
        <w:ind w:right="175"/>
        <w:contextualSpacing w:val="0"/>
        <w:rPr>
          <w:rFonts w:ascii="Times New Roman" w:hAnsi="Times New Roman" w:cs="Times New Roman"/>
          <w:sz w:val="24"/>
          <w:szCs w:val="24"/>
        </w:rPr>
      </w:pPr>
      <w:r w:rsidRPr="00905669">
        <w:rPr>
          <w:rFonts w:ascii="Times New Roman" w:hAnsi="Times New Roman" w:cs="Times New Roman"/>
          <w:sz w:val="24"/>
          <w:szCs w:val="24"/>
        </w:rPr>
        <w:t>Create collaborations across and beyond the Student Life division, including but not limited to</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faculty,</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religious</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and</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spiritual</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life,</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fraternity</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and</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sorority</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life,</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alumni</w:t>
      </w:r>
      <w:r w:rsidRPr="00905669">
        <w:rPr>
          <w:rFonts w:ascii="Times New Roman" w:hAnsi="Times New Roman" w:cs="Times New Roman"/>
          <w:spacing w:val="-4"/>
          <w:sz w:val="24"/>
          <w:szCs w:val="24"/>
        </w:rPr>
        <w:t xml:space="preserve"> </w:t>
      </w:r>
      <w:r w:rsidRPr="00905669">
        <w:rPr>
          <w:rFonts w:ascii="Times New Roman" w:hAnsi="Times New Roman" w:cs="Times New Roman"/>
          <w:sz w:val="24"/>
          <w:szCs w:val="24"/>
        </w:rPr>
        <w:t>engagement,</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and</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athletics.</w:t>
      </w:r>
    </w:p>
    <w:p w:rsidRPr="00905669" w:rsidR="00F200C1" w:rsidP="00F200C1" w:rsidRDefault="00F200C1" w14:paraId="4057B1F3" w14:textId="6A5FCD77">
      <w:pPr>
        <w:pStyle w:val="ListParagraph"/>
        <w:widowControl w:val="0"/>
        <w:numPr>
          <w:ilvl w:val="0"/>
          <w:numId w:val="9"/>
        </w:numPr>
        <w:tabs>
          <w:tab w:val="left" w:pos="820"/>
          <w:tab w:val="left" w:pos="821"/>
        </w:tabs>
        <w:autoSpaceDE w:val="0"/>
        <w:autoSpaceDN w:val="0"/>
        <w:spacing w:after="0" w:line="279" w:lineRule="exact"/>
        <w:ind w:hanging="361"/>
        <w:contextualSpacing w:val="0"/>
        <w:rPr>
          <w:rFonts w:ascii="Times New Roman" w:hAnsi="Times New Roman" w:cs="Times New Roman"/>
          <w:sz w:val="24"/>
          <w:szCs w:val="24"/>
        </w:rPr>
      </w:pPr>
      <w:r w:rsidRPr="00905669">
        <w:rPr>
          <w:rFonts w:ascii="Times New Roman" w:hAnsi="Times New Roman" w:cs="Times New Roman"/>
          <w:sz w:val="24"/>
          <w:szCs w:val="24"/>
        </w:rPr>
        <w:t>Support</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annual</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priorities, participating</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in</w:t>
      </w:r>
      <w:r w:rsidRPr="00905669">
        <w:rPr>
          <w:rFonts w:ascii="Times New Roman" w:hAnsi="Times New Roman" w:cs="Times New Roman"/>
          <w:spacing w:val="-1"/>
          <w:sz w:val="24"/>
          <w:szCs w:val="24"/>
        </w:rPr>
        <w:t xml:space="preserve"> </w:t>
      </w:r>
      <w:r w:rsidRPr="00905669">
        <w:rPr>
          <w:rFonts w:ascii="Times New Roman" w:hAnsi="Times New Roman" w:cs="Times New Roman"/>
          <w:sz w:val="24"/>
          <w:szCs w:val="24"/>
        </w:rPr>
        <w:t>work</w:t>
      </w:r>
      <w:r w:rsidRPr="00905669" w:rsidR="0087503E">
        <w:rPr>
          <w:rFonts w:ascii="Times New Roman" w:hAnsi="Times New Roman" w:cs="Times New Roman"/>
          <w:sz w:val="24"/>
          <w:szCs w:val="24"/>
        </w:rPr>
        <w:t xml:space="preserve"> </w:t>
      </w:r>
      <w:r w:rsidRPr="00905669">
        <w:rPr>
          <w:rFonts w:ascii="Times New Roman" w:hAnsi="Times New Roman" w:cs="Times New Roman"/>
          <w:sz w:val="24"/>
          <w:szCs w:val="24"/>
        </w:rPr>
        <w:t>groups</w:t>
      </w:r>
      <w:r w:rsidRPr="00905669">
        <w:rPr>
          <w:rFonts w:ascii="Times New Roman" w:hAnsi="Times New Roman" w:cs="Times New Roman"/>
          <w:spacing w:val="-3"/>
          <w:sz w:val="24"/>
          <w:szCs w:val="24"/>
        </w:rPr>
        <w:t xml:space="preserve"> </w:t>
      </w:r>
      <w:r w:rsidRPr="00905669">
        <w:rPr>
          <w:rFonts w:ascii="Times New Roman" w:hAnsi="Times New Roman" w:cs="Times New Roman"/>
          <w:sz w:val="24"/>
          <w:szCs w:val="24"/>
        </w:rPr>
        <w:t>as</w:t>
      </w:r>
      <w:r w:rsidRPr="00905669">
        <w:rPr>
          <w:rFonts w:ascii="Times New Roman" w:hAnsi="Times New Roman" w:cs="Times New Roman"/>
          <w:spacing w:val="-2"/>
          <w:sz w:val="24"/>
          <w:szCs w:val="24"/>
        </w:rPr>
        <w:t xml:space="preserve"> </w:t>
      </w:r>
      <w:r w:rsidRPr="00905669">
        <w:rPr>
          <w:rFonts w:ascii="Times New Roman" w:hAnsi="Times New Roman" w:cs="Times New Roman"/>
          <w:sz w:val="24"/>
          <w:szCs w:val="24"/>
        </w:rPr>
        <w:t>needed.</w:t>
      </w:r>
    </w:p>
    <w:p w:rsidRPr="00905669" w:rsidR="00F200C1" w:rsidP="00F200C1" w:rsidRDefault="00F200C1" w14:paraId="7F5297C8" w14:textId="77777777">
      <w:pPr>
        <w:tabs>
          <w:tab w:val="left" w:pos="820"/>
          <w:tab w:val="left" w:pos="821"/>
        </w:tabs>
        <w:spacing w:line="279" w:lineRule="exact"/>
        <w:rPr>
          <w:rFonts w:ascii="Times New Roman" w:hAnsi="Times New Roman" w:cs="Times New Roman"/>
          <w:sz w:val="24"/>
          <w:szCs w:val="24"/>
        </w:rPr>
      </w:pPr>
    </w:p>
    <w:p w:rsidRPr="00905669" w:rsidR="00F200C1" w:rsidP="00F200C1" w:rsidRDefault="00F200C1" w14:paraId="1E95D210" w14:textId="77777777">
      <w:pPr>
        <w:tabs>
          <w:tab w:val="left" w:pos="820"/>
          <w:tab w:val="left" w:pos="821"/>
        </w:tabs>
        <w:spacing w:line="279" w:lineRule="exact"/>
        <w:rPr>
          <w:rFonts w:ascii="Times New Roman" w:hAnsi="Times New Roman" w:cs="Times New Roman"/>
          <w:b/>
          <w:bCs/>
          <w:sz w:val="24"/>
          <w:szCs w:val="24"/>
        </w:rPr>
      </w:pPr>
      <w:r w:rsidRPr="00905669">
        <w:rPr>
          <w:rFonts w:ascii="Times New Roman" w:hAnsi="Times New Roman" w:cs="Times New Roman"/>
          <w:b/>
          <w:bCs/>
          <w:sz w:val="24"/>
          <w:szCs w:val="24"/>
        </w:rPr>
        <w:t>Professional Development and Professional Network Opportunities:</w:t>
      </w:r>
    </w:p>
    <w:p w:rsidRPr="00905669" w:rsidR="00C42AC6" w:rsidP="00C42AC6" w:rsidRDefault="00F200C1" w14:paraId="0A864BB2" w14:textId="66B2FD3D">
      <w:pPr>
        <w:autoSpaceDE w:val="0"/>
        <w:autoSpaceDN w:val="0"/>
        <w:adjustRightInd w:val="0"/>
        <w:spacing w:after="0" w:line="240" w:lineRule="auto"/>
        <w:rPr>
          <w:rFonts w:ascii="Times New Roman" w:hAnsi="Times New Roman" w:cs="Times New Roman"/>
          <w:sz w:val="24"/>
          <w:szCs w:val="24"/>
        </w:rPr>
      </w:pPr>
      <w:r w:rsidRPr="00905669">
        <w:rPr>
          <w:rFonts w:ascii="Times New Roman" w:hAnsi="Times New Roman" w:cs="Times New Roman"/>
          <w:sz w:val="24"/>
          <w:szCs w:val="24"/>
        </w:rPr>
        <w:t>The Gender and LGBTQIA Center graduate assistant will have various opportunities for professional development and professional network opportunities.</w:t>
      </w:r>
      <w:r w:rsidRPr="00905669" w:rsidR="00C42AC6">
        <w:rPr>
          <w:rFonts w:ascii="Times New Roman" w:hAnsi="Times New Roman" w:cs="Times New Roman"/>
          <w:sz w:val="24"/>
          <w:szCs w:val="24"/>
        </w:rPr>
        <w:t xml:space="preserve"> The apprentice is provided with $750 in professional development funding during the first year of the apprenticeship and membership in one professional organization during year one and two. </w:t>
      </w:r>
    </w:p>
    <w:p w:rsidRPr="00905669" w:rsidR="00F200C1" w:rsidP="00F200C1" w:rsidRDefault="00F200C1" w14:paraId="7D6E4319" w14:textId="2D686A51">
      <w:pPr>
        <w:tabs>
          <w:tab w:val="left" w:pos="820"/>
          <w:tab w:val="left" w:pos="821"/>
        </w:tabs>
        <w:spacing w:line="279" w:lineRule="exact"/>
        <w:rPr>
          <w:rFonts w:ascii="Times New Roman" w:hAnsi="Times New Roman" w:cs="Times New Roman"/>
          <w:sz w:val="24"/>
          <w:szCs w:val="24"/>
        </w:rPr>
      </w:pPr>
    </w:p>
    <w:p w:rsidRPr="00905669" w:rsidR="00F200C1" w:rsidP="00F200C1" w:rsidRDefault="00F200C1" w14:paraId="0A112413" w14:textId="77777777">
      <w:pPr>
        <w:tabs>
          <w:tab w:val="left" w:pos="820"/>
          <w:tab w:val="left" w:pos="821"/>
        </w:tabs>
        <w:spacing w:line="279" w:lineRule="exact"/>
        <w:rPr>
          <w:rFonts w:ascii="Times New Roman" w:hAnsi="Times New Roman" w:cs="Times New Roman"/>
          <w:sz w:val="24"/>
          <w:szCs w:val="24"/>
        </w:rPr>
      </w:pPr>
      <w:r w:rsidRPr="00905669">
        <w:rPr>
          <w:rFonts w:ascii="Times New Roman" w:hAnsi="Times New Roman" w:cs="Times New Roman"/>
          <w:sz w:val="24"/>
          <w:szCs w:val="24"/>
        </w:rPr>
        <w:t>To review, those included in the position description are:</w:t>
      </w:r>
    </w:p>
    <w:p w:rsidRPr="00905669" w:rsidR="00F200C1" w:rsidP="00F200C1" w:rsidRDefault="00F200C1" w14:paraId="4EA1A878" w14:textId="77777777">
      <w:pPr>
        <w:pStyle w:val="ListParagraph"/>
        <w:widowControl w:val="0"/>
        <w:numPr>
          <w:ilvl w:val="0"/>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Several institutional and individual memberships to organizations such as,</w:t>
      </w:r>
    </w:p>
    <w:p w:rsidRPr="00905669" w:rsidR="00F200C1" w:rsidP="00F200C1" w:rsidRDefault="00F200C1" w14:paraId="2AC8ECF2"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ACPA, </w:t>
      </w:r>
    </w:p>
    <w:p w:rsidRPr="00905669" w:rsidR="00F200C1" w:rsidP="00F200C1" w:rsidRDefault="00F200C1" w14:paraId="7936C239"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NASPA, </w:t>
      </w:r>
    </w:p>
    <w:p w:rsidRPr="00905669" w:rsidR="00F200C1" w:rsidP="00F200C1" w:rsidRDefault="00F200C1" w14:paraId="44C5FB65"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14">
        <w:r w:rsidRPr="00905669">
          <w:rPr>
            <w:rStyle w:val="Hyperlink"/>
            <w:rFonts w:ascii="Times New Roman" w:hAnsi="Times New Roman" w:cs="Times New Roman"/>
            <w:sz w:val="24"/>
            <w:szCs w:val="24"/>
          </w:rPr>
          <w:t>Consortium of Higher Education LGBT Resource Professionals</w:t>
        </w:r>
      </w:hyperlink>
      <w:r w:rsidRPr="00905669">
        <w:rPr>
          <w:rFonts w:ascii="Times New Roman" w:hAnsi="Times New Roman" w:cs="Times New Roman"/>
          <w:sz w:val="24"/>
          <w:szCs w:val="24"/>
        </w:rPr>
        <w:t xml:space="preserve">, </w:t>
      </w:r>
    </w:p>
    <w:p w:rsidRPr="00905669" w:rsidR="00F200C1" w:rsidP="00F200C1" w:rsidRDefault="00F200C1" w14:paraId="7A4A20BD"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the </w:t>
      </w:r>
      <w:hyperlink w:history="1" r:id="rId15">
        <w:r w:rsidRPr="00905669">
          <w:rPr>
            <w:rStyle w:val="Hyperlink"/>
            <w:rFonts w:ascii="Times New Roman" w:hAnsi="Times New Roman" w:cs="Times New Roman"/>
            <w:sz w:val="24"/>
            <w:szCs w:val="24"/>
          </w:rPr>
          <w:t>North Carolina Coalition Against Sexual Assault</w:t>
        </w:r>
      </w:hyperlink>
      <w:r w:rsidRPr="00905669">
        <w:rPr>
          <w:rFonts w:ascii="Times New Roman" w:hAnsi="Times New Roman" w:cs="Times New Roman"/>
          <w:sz w:val="24"/>
          <w:szCs w:val="24"/>
        </w:rPr>
        <w:t xml:space="preserve"> (NCCASA), and </w:t>
      </w:r>
    </w:p>
    <w:p w:rsidRPr="00905669" w:rsidR="00F200C1" w:rsidP="00F200C1" w:rsidRDefault="00F200C1" w14:paraId="08D6E4B4"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the </w:t>
      </w:r>
      <w:hyperlink w:history="1" r:id="rId16">
        <w:r w:rsidRPr="00905669">
          <w:rPr>
            <w:rStyle w:val="Hyperlink"/>
            <w:rFonts w:ascii="Times New Roman" w:hAnsi="Times New Roman" w:cs="Times New Roman"/>
            <w:sz w:val="24"/>
            <w:szCs w:val="24"/>
          </w:rPr>
          <w:t>North Carolina Coalition Against Domestic Violence</w:t>
        </w:r>
      </w:hyperlink>
      <w:r w:rsidRPr="00905669">
        <w:rPr>
          <w:rFonts w:ascii="Times New Roman" w:hAnsi="Times New Roman" w:cs="Times New Roman"/>
          <w:sz w:val="24"/>
          <w:szCs w:val="24"/>
        </w:rPr>
        <w:t xml:space="preserve"> (NCCADV). </w:t>
      </w:r>
    </w:p>
    <w:p w:rsidRPr="00905669" w:rsidR="00F200C1" w:rsidP="00F200C1" w:rsidRDefault="00F200C1" w14:paraId="3710928D" w14:textId="77777777">
      <w:pPr>
        <w:tabs>
          <w:tab w:val="left" w:pos="820"/>
          <w:tab w:val="left" w:pos="821"/>
        </w:tabs>
        <w:spacing w:line="279" w:lineRule="exact"/>
        <w:rPr>
          <w:rFonts w:ascii="Times New Roman" w:hAnsi="Times New Roman" w:cs="Times New Roman"/>
          <w:sz w:val="24"/>
          <w:szCs w:val="24"/>
        </w:rPr>
      </w:pPr>
      <w:r w:rsidRPr="00905669">
        <w:rPr>
          <w:rFonts w:ascii="Times New Roman" w:hAnsi="Times New Roman" w:cs="Times New Roman"/>
          <w:sz w:val="24"/>
          <w:szCs w:val="24"/>
        </w:rPr>
        <w:lastRenderedPageBreak/>
        <w:t>Other opportunities, not included in the position description, but available to the graduate apprentice include but are not limited to:</w:t>
      </w:r>
    </w:p>
    <w:p w:rsidRPr="00905669" w:rsidR="00F200C1" w:rsidP="00F200C1" w:rsidRDefault="00F200C1" w14:paraId="11D2F7CD" w14:textId="77777777">
      <w:pPr>
        <w:pStyle w:val="ListParagraph"/>
        <w:widowControl w:val="0"/>
        <w:numPr>
          <w:ilvl w:val="0"/>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Outside of Elon University</w:t>
      </w:r>
    </w:p>
    <w:p w:rsidRPr="00905669" w:rsidR="00F200C1" w:rsidP="00F200C1" w:rsidRDefault="00F200C1" w14:paraId="65793F60"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17">
        <w:r w:rsidRPr="00905669">
          <w:rPr>
            <w:rStyle w:val="Hyperlink"/>
            <w:rFonts w:ascii="Times New Roman" w:hAnsi="Times New Roman" w:cs="Times New Roman"/>
            <w:sz w:val="24"/>
            <w:szCs w:val="24"/>
          </w:rPr>
          <w:t>NC LGBTQ Drive In</w:t>
        </w:r>
      </w:hyperlink>
      <w:r w:rsidRPr="00905669">
        <w:rPr>
          <w:rFonts w:ascii="Times New Roman" w:hAnsi="Times New Roman" w:cs="Times New Roman"/>
          <w:sz w:val="24"/>
          <w:szCs w:val="24"/>
        </w:rPr>
        <w:t xml:space="preserve"> Conference (professional staff)</w:t>
      </w:r>
    </w:p>
    <w:p w:rsidRPr="00905669" w:rsidR="00F200C1" w:rsidP="00F200C1" w:rsidRDefault="00F200C1" w14:paraId="77811FC9"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18">
        <w:r w:rsidRPr="00905669">
          <w:rPr>
            <w:rStyle w:val="Hyperlink"/>
            <w:rFonts w:ascii="Times New Roman" w:hAnsi="Times New Roman" w:cs="Times New Roman"/>
            <w:sz w:val="24"/>
            <w:szCs w:val="24"/>
          </w:rPr>
          <w:t>Creating Change Conference</w:t>
        </w:r>
      </w:hyperlink>
      <w:r w:rsidRPr="00905669">
        <w:rPr>
          <w:rFonts w:ascii="Times New Roman" w:hAnsi="Times New Roman" w:cs="Times New Roman"/>
          <w:sz w:val="24"/>
          <w:szCs w:val="24"/>
        </w:rPr>
        <w:t xml:space="preserve"> (professional staff and students)</w:t>
      </w:r>
    </w:p>
    <w:p w:rsidRPr="00905669" w:rsidR="00F200C1" w:rsidP="00F200C1" w:rsidRDefault="00F200C1" w14:paraId="2FAD6106"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19">
        <w:r w:rsidRPr="00905669">
          <w:rPr>
            <w:rStyle w:val="Hyperlink"/>
            <w:rFonts w:ascii="Times New Roman" w:hAnsi="Times New Roman" w:cs="Times New Roman"/>
            <w:sz w:val="24"/>
            <w:szCs w:val="24"/>
          </w:rPr>
          <w:t>Puzzles Conference</w:t>
        </w:r>
      </w:hyperlink>
    </w:p>
    <w:p w:rsidRPr="00905669" w:rsidR="00F200C1" w:rsidP="00F200C1" w:rsidRDefault="00F200C1" w14:paraId="296FF886" w14:textId="0841DBCC">
      <w:pPr>
        <w:pStyle w:val="ListParagraph"/>
        <w:widowControl w:val="0"/>
        <w:numPr>
          <w:ilvl w:val="1"/>
          <w:numId w:val="10"/>
        </w:numPr>
        <w:tabs>
          <w:tab w:val="left" w:pos="820"/>
          <w:tab w:val="left" w:pos="821"/>
        </w:tabs>
        <w:autoSpaceDE w:val="0"/>
        <w:autoSpaceDN w:val="0"/>
        <w:spacing w:after="0" w:line="279" w:lineRule="exact"/>
        <w:contextualSpacing w:val="0"/>
        <w:rPr>
          <w:rStyle w:val="Hyperlink"/>
          <w:rFonts w:ascii="Times New Roman" w:hAnsi="Times New Roman" w:cs="Times New Roman"/>
          <w:color w:val="auto"/>
          <w:sz w:val="24"/>
          <w:szCs w:val="24"/>
          <w:u w:val="none"/>
        </w:rPr>
      </w:pPr>
      <w:hyperlink w:history="1" r:id="rId20">
        <w:proofErr w:type="spellStart"/>
        <w:r w:rsidRPr="00905669">
          <w:rPr>
            <w:rStyle w:val="Hyperlink"/>
            <w:rFonts w:ascii="Times New Roman" w:hAnsi="Times New Roman" w:cs="Times New Roman"/>
            <w:sz w:val="24"/>
            <w:szCs w:val="24"/>
          </w:rPr>
          <w:t>RespectCON</w:t>
        </w:r>
        <w:proofErr w:type="spellEnd"/>
      </w:hyperlink>
    </w:p>
    <w:p w:rsidRPr="00905669" w:rsidR="009C46B3" w:rsidP="009C46B3" w:rsidRDefault="009C46B3" w14:paraId="6199D99B" w14:textId="77777777">
      <w:pPr>
        <w:pStyle w:val="ListParagraph"/>
        <w:widowControl w:val="0"/>
        <w:tabs>
          <w:tab w:val="left" w:pos="820"/>
          <w:tab w:val="left" w:pos="821"/>
        </w:tabs>
        <w:autoSpaceDE w:val="0"/>
        <w:autoSpaceDN w:val="0"/>
        <w:spacing w:after="0" w:line="279" w:lineRule="exact"/>
        <w:ind w:left="1440"/>
        <w:contextualSpacing w:val="0"/>
        <w:rPr>
          <w:rFonts w:ascii="Times New Roman" w:hAnsi="Times New Roman" w:cs="Times New Roman"/>
          <w:sz w:val="24"/>
          <w:szCs w:val="24"/>
        </w:rPr>
      </w:pPr>
    </w:p>
    <w:p w:rsidRPr="00905669" w:rsidR="00F200C1" w:rsidP="00F200C1" w:rsidRDefault="00F200C1" w14:paraId="479E023F" w14:textId="77777777">
      <w:pPr>
        <w:pStyle w:val="ListParagraph"/>
        <w:widowControl w:val="0"/>
        <w:numPr>
          <w:ilvl w:val="0"/>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Within Elon University</w:t>
      </w:r>
    </w:p>
    <w:p w:rsidRPr="00905669" w:rsidR="00F200C1" w:rsidP="00F200C1" w:rsidRDefault="00F200C1" w14:paraId="24454889"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21">
        <w:r w:rsidRPr="00905669">
          <w:rPr>
            <w:rStyle w:val="Hyperlink"/>
            <w:rFonts w:ascii="Times New Roman" w:hAnsi="Times New Roman" w:cs="Times New Roman"/>
            <w:sz w:val="24"/>
            <w:szCs w:val="24"/>
          </w:rPr>
          <w:t>Ripple, Interfaith Conference</w:t>
        </w:r>
      </w:hyperlink>
    </w:p>
    <w:p w:rsidRPr="00905669" w:rsidR="00F200C1" w:rsidP="00F200C1" w:rsidRDefault="00F200C1" w14:paraId="10FC68A5"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22">
        <w:r w:rsidRPr="00905669">
          <w:rPr>
            <w:rStyle w:val="Hyperlink"/>
            <w:rFonts w:ascii="Times New Roman" w:hAnsi="Times New Roman" w:cs="Times New Roman"/>
            <w:sz w:val="24"/>
            <w:szCs w:val="24"/>
          </w:rPr>
          <w:t>Intersect Conference</w:t>
        </w:r>
      </w:hyperlink>
    </w:p>
    <w:p w:rsidRPr="00905669" w:rsidR="00F200C1" w:rsidP="00F200C1" w:rsidRDefault="00F200C1" w14:paraId="3E47303F"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23">
        <w:r w:rsidRPr="00905669">
          <w:rPr>
            <w:rStyle w:val="Hyperlink"/>
            <w:rFonts w:ascii="Times New Roman" w:hAnsi="Times New Roman" w:cs="Times New Roman"/>
            <w:sz w:val="24"/>
            <w:szCs w:val="24"/>
          </w:rPr>
          <w:t>Black Solidarity Day Conference</w:t>
        </w:r>
      </w:hyperlink>
    </w:p>
    <w:p w:rsidRPr="00905669" w:rsidR="00F200C1" w:rsidP="00F200C1" w:rsidRDefault="00F200C1" w14:paraId="4C12C477"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hyperlink w:history="1" r:id="rId24">
        <w:r w:rsidRPr="00905669">
          <w:rPr>
            <w:rStyle w:val="Hyperlink"/>
            <w:rFonts w:ascii="Times New Roman" w:hAnsi="Times New Roman" w:cs="Times New Roman"/>
            <w:sz w:val="24"/>
            <w:szCs w:val="24"/>
          </w:rPr>
          <w:t>Summer Race/Ethnicity Series</w:t>
        </w:r>
      </w:hyperlink>
      <w:r w:rsidRPr="00905669">
        <w:rPr>
          <w:rFonts w:ascii="Times New Roman" w:hAnsi="Times New Roman" w:cs="Times New Roman"/>
          <w:sz w:val="24"/>
          <w:szCs w:val="24"/>
        </w:rPr>
        <w:t>, hosted by the CREDE</w:t>
      </w:r>
    </w:p>
    <w:p w:rsidRPr="00905669" w:rsidR="00F200C1" w:rsidP="00F200C1" w:rsidRDefault="00F200C1" w14:paraId="0707F26F" w14:textId="77777777">
      <w:pPr>
        <w:pStyle w:val="ListParagraph"/>
        <w:widowControl w:val="0"/>
        <w:numPr>
          <w:ilvl w:val="1"/>
          <w:numId w:val="10"/>
        </w:numPr>
        <w:tabs>
          <w:tab w:val="left" w:pos="820"/>
          <w:tab w:val="left" w:pos="821"/>
        </w:tabs>
        <w:autoSpaceDE w:val="0"/>
        <w:autoSpaceDN w:val="0"/>
        <w:spacing w:after="0" w:line="279" w:lineRule="exact"/>
        <w:contextualSpacing w:val="0"/>
        <w:rPr>
          <w:rFonts w:ascii="Times New Roman" w:hAnsi="Times New Roman" w:cs="Times New Roman"/>
          <w:sz w:val="24"/>
          <w:szCs w:val="24"/>
        </w:rPr>
      </w:pPr>
      <w:r w:rsidRPr="00905669">
        <w:rPr>
          <w:rFonts w:ascii="Times New Roman" w:hAnsi="Times New Roman" w:cs="Times New Roman"/>
          <w:sz w:val="24"/>
          <w:szCs w:val="24"/>
        </w:rPr>
        <w:t xml:space="preserve">Offices/department-led workshops including </w:t>
      </w:r>
      <w:hyperlink w:history="1" r:id="rId25">
        <w:r w:rsidRPr="00905669">
          <w:rPr>
            <w:rStyle w:val="Hyperlink"/>
            <w:rFonts w:ascii="Times New Roman" w:hAnsi="Times New Roman" w:cs="Times New Roman"/>
            <w:sz w:val="24"/>
            <w:szCs w:val="24"/>
          </w:rPr>
          <w:t>OLPD</w:t>
        </w:r>
      </w:hyperlink>
      <w:r w:rsidRPr="00905669">
        <w:rPr>
          <w:rFonts w:ascii="Times New Roman" w:hAnsi="Times New Roman" w:cs="Times New Roman"/>
          <w:sz w:val="24"/>
          <w:szCs w:val="24"/>
        </w:rPr>
        <w:t xml:space="preserve">, </w:t>
      </w:r>
      <w:hyperlink w:history="1" r:id="rId26">
        <w:r w:rsidRPr="00905669">
          <w:rPr>
            <w:rStyle w:val="Hyperlink"/>
            <w:rFonts w:ascii="Times New Roman" w:hAnsi="Times New Roman" w:cs="Times New Roman"/>
            <w:sz w:val="24"/>
            <w:szCs w:val="24"/>
          </w:rPr>
          <w:t>SPDC/Student Supervisor Workshops</w:t>
        </w:r>
      </w:hyperlink>
    </w:p>
    <w:p w:rsidRPr="00905669" w:rsidR="00F200C1" w:rsidP="00F200C1" w:rsidRDefault="00F200C1" w14:paraId="56EC40B3" w14:textId="77777777">
      <w:pPr>
        <w:rPr>
          <w:rFonts w:ascii="Times New Roman" w:hAnsi="Times New Roman" w:cs="Times New Roman"/>
          <w:sz w:val="24"/>
          <w:szCs w:val="24"/>
        </w:rPr>
      </w:pPr>
    </w:p>
    <w:p w:rsidRPr="00905669" w:rsidR="000D7FA0" w:rsidP="00C04F4D" w:rsidRDefault="000D7FA0" w14:paraId="25FA2DEC" w14:textId="77777777">
      <w:pPr>
        <w:pStyle w:val="Default"/>
        <w:rPr>
          <w:rFonts w:ascii="Times New Roman" w:hAnsi="Times New Roman" w:cs="Times New Roman"/>
        </w:rPr>
      </w:pPr>
    </w:p>
    <w:p w:rsidRPr="00905669" w:rsidR="00DF5A76" w:rsidP="00FC3143" w:rsidRDefault="00DF5A76" w14:paraId="37355118" w14:textId="02FF4493">
      <w:pPr>
        <w:autoSpaceDE w:val="0"/>
        <w:autoSpaceDN w:val="0"/>
        <w:adjustRightInd w:val="0"/>
        <w:spacing w:after="0" w:line="240" w:lineRule="auto"/>
        <w:rPr>
          <w:rFonts w:ascii="Times New Roman" w:hAnsi="Times New Roman" w:cs="Times New Roman"/>
          <w:sz w:val="24"/>
          <w:szCs w:val="24"/>
        </w:rPr>
      </w:pPr>
    </w:p>
    <w:p w:rsidRPr="00905669" w:rsidR="00FA57F9" w:rsidP="00FC3143" w:rsidRDefault="00FA57F9" w14:paraId="2396DE3B" w14:textId="6DD84C68">
      <w:pPr>
        <w:autoSpaceDE w:val="0"/>
        <w:autoSpaceDN w:val="0"/>
        <w:adjustRightInd w:val="0"/>
        <w:spacing w:after="0" w:line="240" w:lineRule="auto"/>
        <w:rPr>
          <w:rFonts w:ascii="Times New Roman" w:hAnsi="Times New Roman" w:cs="Times New Roman"/>
          <w:sz w:val="24"/>
          <w:szCs w:val="24"/>
        </w:rPr>
      </w:pPr>
    </w:p>
    <w:p w:rsidRPr="00905669" w:rsidR="00FA57F9" w:rsidP="00FC3143" w:rsidRDefault="00FA57F9" w14:paraId="1DF81CDB" w14:textId="77777777">
      <w:pPr>
        <w:autoSpaceDE w:val="0"/>
        <w:autoSpaceDN w:val="0"/>
        <w:adjustRightInd w:val="0"/>
        <w:spacing w:after="0" w:line="240" w:lineRule="auto"/>
        <w:rPr>
          <w:rFonts w:ascii="Times New Roman" w:hAnsi="Times New Roman" w:cs="Times New Roman"/>
          <w:sz w:val="24"/>
          <w:szCs w:val="24"/>
        </w:rPr>
      </w:pPr>
    </w:p>
    <w:sectPr w:rsidRPr="00905669" w:rsidR="00F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146D2F"/>
    <w:multiLevelType w:val="hybridMultilevel"/>
    <w:tmpl w:val="4E7FB3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5902D7"/>
    <w:multiLevelType w:val="multilevel"/>
    <w:tmpl w:val="5178DE22"/>
    <w:lvl w:ilvl="0">
      <w:start w:val="1"/>
      <w:numFmt w:val="bullet"/>
      <w:lvlText w:val=""/>
      <w:lvlJc w:val="left"/>
      <w:pPr>
        <w:tabs>
          <w:tab w:val="num" w:pos="-1200"/>
        </w:tabs>
        <w:ind w:left="-1200" w:hanging="360"/>
      </w:pPr>
      <w:rPr>
        <w:rFonts w:hint="default" w:ascii="Symbol" w:hAnsi="Symbol"/>
        <w:sz w:val="20"/>
      </w:rPr>
    </w:lvl>
    <w:lvl w:ilvl="1">
      <w:start w:val="1"/>
      <w:numFmt w:val="bullet"/>
      <w:lvlText w:val="o"/>
      <w:lvlJc w:val="left"/>
      <w:pPr>
        <w:tabs>
          <w:tab w:val="num" w:pos="-480"/>
        </w:tabs>
        <w:ind w:left="-480" w:hanging="360"/>
      </w:pPr>
      <w:rPr>
        <w:rFonts w:hint="default" w:ascii="Courier New" w:hAnsi="Courier New"/>
        <w:sz w:val="20"/>
      </w:rPr>
    </w:lvl>
    <w:lvl w:ilvl="2">
      <w:start w:val="1"/>
      <w:numFmt w:val="bullet"/>
      <w:lvlText w:val=""/>
      <w:lvlJc w:val="left"/>
      <w:pPr>
        <w:tabs>
          <w:tab w:val="num" w:pos="240"/>
        </w:tabs>
        <w:ind w:left="240" w:hanging="360"/>
      </w:pPr>
      <w:rPr>
        <w:rFonts w:hint="default" w:ascii="Wingdings" w:hAnsi="Wingdings"/>
        <w:sz w:val="20"/>
      </w:rPr>
    </w:lvl>
    <w:lvl w:ilvl="3">
      <w:start w:val="1"/>
      <w:numFmt w:val="bullet"/>
      <w:lvlText w:val=""/>
      <w:lvlJc w:val="left"/>
      <w:pPr>
        <w:tabs>
          <w:tab w:val="num" w:pos="960"/>
        </w:tabs>
        <w:ind w:left="960" w:hanging="360"/>
      </w:pPr>
      <w:rPr>
        <w:rFonts w:hint="default" w:ascii="Wingdings" w:hAnsi="Wingdings"/>
        <w:sz w:val="20"/>
      </w:rPr>
    </w:lvl>
    <w:lvl w:ilvl="4" w:tentative="1">
      <w:start w:val="1"/>
      <w:numFmt w:val="bullet"/>
      <w:lvlText w:val=""/>
      <w:lvlJc w:val="left"/>
      <w:pPr>
        <w:tabs>
          <w:tab w:val="num" w:pos="1680"/>
        </w:tabs>
        <w:ind w:left="1680" w:hanging="360"/>
      </w:pPr>
      <w:rPr>
        <w:rFonts w:hint="default" w:ascii="Wingdings" w:hAnsi="Wingdings"/>
        <w:sz w:val="20"/>
      </w:rPr>
    </w:lvl>
    <w:lvl w:ilvl="5" w:tentative="1">
      <w:start w:val="1"/>
      <w:numFmt w:val="bullet"/>
      <w:lvlText w:val=""/>
      <w:lvlJc w:val="left"/>
      <w:pPr>
        <w:tabs>
          <w:tab w:val="num" w:pos="2400"/>
        </w:tabs>
        <w:ind w:left="2400" w:hanging="360"/>
      </w:pPr>
      <w:rPr>
        <w:rFonts w:hint="default" w:ascii="Wingdings" w:hAnsi="Wingdings"/>
        <w:sz w:val="20"/>
      </w:rPr>
    </w:lvl>
    <w:lvl w:ilvl="6" w:tentative="1">
      <w:start w:val="1"/>
      <w:numFmt w:val="bullet"/>
      <w:lvlText w:val=""/>
      <w:lvlJc w:val="left"/>
      <w:pPr>
        <w:tabs>
          <w:tab w:val="num" w:pos="3120"/>
        </w:tabs>
        <w:ind w:left="3120" w:hanging="360"/>
      </w:pPr>
      <w:rPr>
        <w:rFonts w:hint="default" w:ascii="Wingdings" w:hAnsi="Wingdings"/>
        <w:sz w:val="20"/>
      </w:rPr>
    </w:lvl>
    <w:lvl w:ilvl="7" w:tentative="1">
      <w:start w:val="1"/>
      <w:numFmt w:val="bullet"/>
      <w:lvlText w:val=""/>
      <w:lvlJc w:val="left"/>
      <w:pPr>
        <w:tabs>
          <w:tab w:val="num" w:pos="3840"/>
        </w:tabs>
        <w:ind w:left="3840" w:hanging="360"/>
      </w:pPr>
      <w:rPr>
        <w:rFonts w:hint="default" w:ascii="Wingdings" w:hAnsi="Wingdings"/>
        <w:sz w:val="20"/>
      </w:rPr>
    </w:lvl>
    <w:lvl w:ilvl="8" w:tentative="1">
      <w:start w:val="1"/>
      <w:numFmt w:val="bullet"/>
      <w:lvlText w:val=""/>
      <w:lvlJc w:val="left"/>
      <w:pPr>
        <w:tabs>
          <w:tab w:val="num" w:pos="4560"/>
        </w:tabs>
        <w:ind w:left="4560" w:hanging="360"/>
      </w:pPr>
      <w:rPr>
        <w:rFonts w:hint="default" w:ascii="Wingdings" w:hAnsi="Wingdings"/>
        <w:sz w:val="20"/>
      </w:rPr>
    </w:lvl>
  </w:abstractNum>
  <w:abstractNum w:abstractNumId="2" w15:restartNumberingAfterBreak="0">
    <w:nsid w:val="2E6B7DE4"/>
    <w:multiLevelType w:val="hybridMultilevel"/>
    <w:tmpl w:val="B99668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1DF74EA"/>
    <w:multiLevelType w:val="hybridMultilevel"/>
    <w:tmpl w:val="150CD3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762C9C"/>
    <w:multiLevelType w:val="hybridMultilevel"/>
    <w:tmpl w:val="49B8A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2417862"/>
    <w:multiLevelType w:val="hybridMultilevel"/>
    <w:tmpl w:val="53A08CF6"/>
    <w:lvl w:ilvl="0" w:tplc="41C8E7C8">
      <w:numFmt w:val="bullet"/>
      <w:lvlText w:val=""/>
      <w:lvlJc w:val="left"/>
      <w:pPr>
        <w:ind w:left="820" w:hanging="360"/>
      </w:pPr>
      <w:rPr>
        <w:rFonts w:hint="default" w:ascii="Symbol" w:hAnsi="Symbol" w:eastAsia="Symbol" w:cs="Symbol"/>
        <w:b w:val="0"/>
        <w:bCs w:val="0"/>
        <w:i w:val="0"/>
        <w:iCs w:val="0"/>
        <w:w w:val="100"/>
        <w:sz w:val="22"/>
        <w:szCs w:val="22"/>
        <w:lang w:val="en-US" w:eastAsia="en-US" w:bidi="ar-SA"/>
      </w:rPr>
    </w:lvl>
    <w:lvl w:ilvl="1" w:tplc="8E6C28D8">
      <w:numFmt w:val="bullet"/>
      <w:lvlText w:val="•"/>
      <w:lvlJc w:val="left"/>
      <w:pPr>
        <w:ind w:left="1694" w:hanging="360"/>
      </w:pPr>
      <w:rPr>
        <w:rFonts w:hint="default"/>
        <w:lang w:val="en-US" w:eastAsia="en-US" w:bidi="ar-SA"/>
      </w:rPr>
    </w:lvl>
    <w:lvl w:ilvl="2" w:tplc="506E1094">
      <w:numFmt w:val="bullet"/>
      <w:lvlText w:val="•"/>
      <w:lvlJc w:val="left"/>
      <w:pPr>
        <w:ind w:left="2568" w:hanging="360"/>
      </w:pPr>
      <w:rPr>
        <w:rFonts w:hint="default"/>
        <w:lang w:val="en-US" w:eastAsia="en-US" w:bidi="ar-SA"/>
      </w:rPr>
    </w:lvl>
    <w:lvl w:ilvl="3" w:tplc="725CC5E4">
      <w:numFmt w:val="bullet"/>
      <w:lvlText w:val="•"/>
      <w:lvlJc w:val="left"/>
      <w:pPr>
        <w:ind w:left="3442" w:hanging="360"/>
      </w:pPr>
      <w:rPr>
        <w:rFonts w:hint="default"/>
        <w:lang w:val="en-US" w:eastAsia="en-US" w:bidi="ar-SA"/>
      </w:rPr>
    </w:lvl>
    <w:lvl w:ilvl="4" w:tplc="4BF210E0">
      <w:numFmt w:val="bullet"/>
      <w:lvlText w:val="•"/>
      <w:lvlJc w:val="left"/>
      <w:pPr>
        <w:ind w:left="4316" w:hanging="360"/>
      </w:pPr>
      <w:rPr>
        <w:rFonts w:hint="default"/>
        <w:lang w:val="en-US" w:eastAsia="en-US" w:bidi="ar-SA"/>
      </w:rPr>
    </w:lvl>
    <w:lvl w:ilvl="5" w:tplc="B1D00CCC">
      <w:numFmt w:val="bullet"/>
      <w:lvlText w:val="•"/>
      <w:lvlJc w:val="left"/>
      <w:pPr>
        <w:ind w:left="5190" w:hanging="360"/>
      </w:pPr>
      <w:rPr>
        <w:rFonts w:hint="default"/>
        <w:lang w:val="en-US" w:eastAsia="en-US" w:bidi="ar-SA"/>
      </w:rPr>
    </w:lvl>
    <w:lvl w:ilvl="6" w:tplc="4DA4F58E">
      <w:numFmt w:val="bullet"/>
      <w:lvlText w:val="•"/>
      <w:lvlJc w:val="left"/>
      <w:pPr>
        <w:ind w:left="6064" w:hanging="360"/>
      </w:pPr>
      <w:rPr>
        <w:rFonts w:hint="default"/>
        <w:lang w:val="en-US" w:eastAsia="en-US" w:bidi="ar-SA"/>
      </w:rPr>
    </w:lvl>
    <w:lvl w:ilvl="7" w:tplc="FC82A4F6">
      <w:numFmt w:val="bullet"/>
      <w:lvlText w:val="•"/>
      <w:lvlJc w:val="left"/>
      <w:pPr>
        <w:ind w:left="6938" w:hanging="360"/>
      </w:pPr>
      <w:rPr>
        <w:rFonts w:hint="default"/>
        <w:lang w:val="en-US" w:eastAsia="en-US" w:bidi="ar-SA"/>
      </w:rPr>
    </w:lvl>
    <w:lvl w:ilvl="8" w:tplc="F454E800">
      <w:numFmt w:val="bullet"/>
      <w:lvlText w:val="•"/>
      <w:lvlJc w:val="left"/>
      <w:pPr>
        <w:ind w:left="7812" w:hanging="360"/>
      </w:pPr>
      <w:rPr>
        <w:rFonts w:hint="default"/>
        <w:lang w:val="en-US" w:eastAsia="en-US" w:bidi="ar-SA"/>
      </w:rPr>
    </w:lvl>
  </w:abstractNum>
  <w:abstractNum w:abstractNumId="6" w15:restartNumberingAfterBreak="0">
    <w:nsid w:val="48702EB7"/>
    <w:multiLevelType w:val="hybridMultilevel"/>
    <w:tmpl w:val="B69272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D336F5D"/>
    <w:multiLevelType w:val="hybridMultilevel"/>
    <w:tmpl w:val="2C2CF3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4CE3337"/>
    <w:multiLevelType w:val="multilevel"/>
    <w:tmpl w:val="0FB4F1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B14553F"/>
    <w:multiLevelType w:val="hybridMultilevel"/>
    <w:tmpl w:val="5BA89B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75F497A"/>
    <w:multiLevelType w:val="hybridMultilevel"/>
    <w:tmpl w:val="331E9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9248334">
    <w:abstractNumId w:val="1"/>
  </w:num>
  <w:num w:numId="2" w16cid:durableId="568879060">
    <w:abstractNumId w:val="8"/>
  </w:num>
  <w:num w:numId="3" w16cid:durableId="1570111886">
    <w:abstractNumId w:val="6"/>
  </w:num>
  <w:num w:numId="4" w16cid:durableId="1137071624">
    <w:abstractNumId w:val="4"/>
  </w:num>
  <w:num w:numId="5" w16cid:durableId="637228147">
    <w:abstractNumId w:val="10"/>
  </w:num>
  <w:num w:numId="6" w16cid:durableId="1189372355">
    <w:abstractNumId w:val="0"/>
  </w:num>
  <w:num w:numId="7" w16cid:durableId="113985192">
    <w:abstractNumId w:val="9"/>
  </w:num>
  <w:num w:numId="8" w16cid:durableId="606229266">
    <w:abstractNumId w:val="2"/>
  </w:num>
  <w:num w:numId="9" w16cid:durableId="453135373">
    <w:abstractNumId w:val="5"/>
  </w:num>
  <w:num w:numId="10" w16cid:durableId="968630266">
    <w:abstractNumId w:val="7"/>
  </w:num>
  <w:num w:numId="11" w16cid:durableId="125555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C0"/>
    <w:rsid w:val="00000C65"/>
    <w:rsid w:val="0000489B"/>
    <w:rsid w:val="00013044"/>
    <w:rsid w:val="00020C19"/>
    <w:rsid w:val="000277CA"/>
    <w:rsid w:val="00037D75"/>
    <w:rsid w:val="00051610"/>
    <w:rsid w:val="0006694F"/>
    <w:rsid w:val="00070A93"/>
    <w:rsid w:val="0009425B"/>
    <w:rsid w:val="000A12EC"/>
    <w:rsid w:val="000D7FA0"/>
    <w:rsid w:val="000F0E47"/>
    <w:rsid w:val="000F5592"/>
    <w:rsid w:val="00114F5E"/>
    <w:rsid w:val="00133C3F"/>
    <w:rsid w:val="00135A6E"/>
    <w:rsid w:val="00150652"/>
    <w:rsid w:val="001515D6"/>
    <w:rsid w:val="0015548A"/>
    <w:rsid w:val="00157E5A"/>
    <w:rsid w:val="001929C9"/>
    <w:rsid w:val="00197D09"/>
    <w:rsid w:val="001A441C"/>
    <w:rsid w:val="001A4EDA"/>
    <w:rsid w:val="001B11DD"/>
    <w:rsid w:val="001B680C"/>
    <w:rsid w:val="001C2FA3"/>
    <w:rsid w:val="001E76CF"/>
    <w:rsid w:val="001F20D8"/>
    <w:rsid w:val="0021192B"/>
    <w:rsid w:val="00236155"/>
    <w:rsid w:val="0023780B"/>
    <w:rsid w:val="00240A04"/>
    <w:rsid w:val="00250DA9"/>
    <w:rsid w:val="0025780F"/>
    <w:rsid w:val="00275D5D"/>
    <w:rsid w:val="002806CF"/>
    <w:rsid w:val="00281206"/>
    <w:rsid w:val="002C5020"/>
    <w:rsid w:val="002D399E"/>
    <w:rsid w:val="002D6670"/>
    <w:rsid w:val="002D6E90"/>
    <w:rsid w:val="00301352"/>
    <w:rsid w:val="003056B4"/>
    <w:rsid w:val="00312A25"/>
    <w:rsid w:val="0033469C"/>
    <w:rsid w:val="003547A2"/>
    <w:rsid w:val="00396971"/>
    <w:rsid w:val="003A0608"/>
    <w:rsid w:val="003C03D1"/>
    <w:rsid w:val="003C175D"/>
    <w:rsid w:val="003D2DB0"/>
    <w:rsid w:val="004033C1"/>
    <w:rsid w:val="0041051A"/>
    <w:rsid w:val="00415619"/>
    <w:rsid w:val="004203B3"/>
    <w:rsid w:val="00421659"/>
    <w:rsid w:val="00424C4B"/>
    <w:rsid w:val="004270B2"/>
    <w:rsid w:val="004553BD"/>
    <w:rsid w:val="004C2DED"/>
    <w:rsid w:val="004D5305"/>
    <w:rsid w:val="004E1694"/>
    <w:rsid w:val="004E54C7"/>
    <w:rsid w:val="004E56F9"/>
    <w:rsid w:val="00543AA5"/>
    <w:rsid w:val="00562D05"/>
    <w:rsid w:val="005775CB"/>
    <w:rsid w:val="0058161B"/>
    <w:rsid w:val="0059168D"/>
    <w:rsid w:val="00591C1F"/>
    <w:rsid w:val="0059299B"/>
    <w:rsid w:val="005A5C03"/>
    <w:rsid w:val="005B3B9E"/>
    <w:rsid w:val="005D5FDB"/>
    <w:rsid w:val="005E3AE4"/>
    <w:rsid w:val="005F2D99"/>
    <w:rsid w:val="00616BB6"/>
    <w:rsid w:val="006474AC"/>
    <w:rsid w:val="006500D0"/>
    <w:rsid w:val="006503A7"/>
    <w:rsid w:val="006517A9"/>
    <w:rsid w:val="00654558"/>
    <w:rsid w:val="00661570"/>
    <w:rsid w:val="00661D22"/>
    <w:rsid w:val="00665CF4"/>
    <w:rsid w:val="00681A52"/>
    <w:rsid w:val="00686E7E"/>
    <w:rsid w:val="006A232F"/>
    <w:rsid w:val="006C20FB"/>
    <w:rsid w:val="006C430B"/>
    <w:rsid w:val="006E2DBE"/>
    <w:rsid w:val="006E3C69"/>
    <w:rsid w:val="006F1469"/>
    <w:rsid w:val="006F53C0"/>
    <w:rsid w:val="006F5BEC"/>
    <w:rsid w:val="00714156"/>
    <w:rsid w:val="007274EC"/>
    <w:rsid w:val="007332D5"/>
    <w:rsid w:val="007342AD"/>
    <w:rsid w:val="0076262A"/>
    <w:rsid w:val="007716E9"/>
    <w:rsid w:val="0078651E"/>
    <w:rsid w:val="007A704B"/>
    <w:rsid w:val="007B330E"/>
    <w:rsid w:val="007B36C7"/>
    <w:rsid w:val="007B7383"/>
    <w:rsid w:val="007D0B71"/>
    <w:rsid w:val="007D1B38"/>
    <w:rsid w:val="007F130D"/>
    <w:rsid w:val="00804615"/>
    <w:rsid w:val="00805560"/>
    <w:rsid w:val="00805701"/>
    <w:rsid w:val="0083079B"/>
    <w:rsid w:val="008327DF"/>
    <w:rsid w:val="008442EF"/>
    <w:rsid w:val="008610DE"/>
    <w:rsid w:val="008663EF"/>
    <w:rsid w:val="00870E83"/>
    <w:rsid w:val="008722C3"/>
    <w:rsid w:val="0087503E"/>
    <w:rsid w:val="00881CBE"/>
    <w:rsid w:val="00893F2E"/>
    <w:rsid w:val="008D298E"/>
    <w:rsid w:val="008D5B45"/>
    <w:rsid w:val="008F3021"/>
    <w:rsid w:val="00901751"/>
    <w:rsid w:val="00905669"/>
    <w:rsid w:val="009137DB"/>
    <w:rsid w:val="00916640"/>
    <w:rsid w:val="0092403C"/>
    <w:rsid w:val="00930D38"/>
    <w:rsid w:val="00931E32"/>
    <w:rsid w:val="00937610"/>
    <w:rsid w:val="0097310C"/>
    <w:rsid w:val="00985980"/>
    <w:rsid w:val="00991CEE"/>
    <w:rsid w:val="00995E2C"/>
    <w:rsid w:val="009B5029"/>
    <w:rsid w:val="009C27EC"/>
    <w:rsid w:val="009C46B3"/>
    <w:rsid w:val="009D42EE"/>
    <w:rsid w:val="009F14F1"/>
    <w:rsid w:val="00A3409F"/>
    <w:rsid w:val="00A45EE6"/>
    <w:rsid w:val="00A52603"/>
    <w:rsid w:val="00A63D5E"/>
    <w:rsid w:val="00A66C14"/>
    <w:rsid w:val="00A72B8F"/>
    <w:rsid w:val="00A851C7"/>
    <w:rsid w:val="00A86707"/>
    <w:rsid w:val="00A905F8"/>
    <w:rsid w:val="00AA272D"/>
    <w:rsid w:val="00AA6073"/>
    <w:rsid w:val="00AB2F6B"/>
    <w:rsid w:val="00AB764F"/>
    <w:rsid w:val="00AE2CC0"/>
    <w:rsid w:val="00B14415"/>
    <w:rsid w:val="00B2374F"/>
    <w:rsid w:val="00B23FB5"/>
    <w:rsid w:val="00B662E0"/>
    <w:rsid w:val="00B77590"/>
    <w:rsid w:val="00BA2965"/>
    <w:rsid w:val="00BC133D"/>
    <w:rsid w:val="00BE41D1"/>
    <w:rsid w:val="00BE4F2B"/>
    <w:rsid w:val="00BE6070"/>
    <w:rsid w:val="00BF092F"/>
    <w:rsid w:val="00C02B54"/>
    <w:rsid w:val="00C03DD1"/>
    <w:rsid w:val="00C04E8E"/>
    <w:rsid w:val="00C04F4D"/>
    <w:rsid w:val="00C062F4"/>
    <w:rsid w:val="00C3514A"/>
    <w:rsid w:val="00C37ADE"/>
    <w:rsid w:val="00C42AC6"/>
    <w:rsid w:val="00C47967"/>
    <w:rsid w:val="00C62909"/>
    <w:rsid w:val="00C74333"/>
    <w:rsid w:val="00C8510B"/>
    <w:rsid w:val="00C85F56"/>
    <w:rsid w:val="00C92E71"/>
    <w:rsid w:val="00CA6FB7"/>
    <w:rsid w:val="00CB2895"/>
    <w:rsid w:val="00CF1AFA"/>
    <w:rsid w:val="00CF28D1"/>
    <w:rsid w:val="00CF5F9E"/>
    <w:rsid w:val="00D031DD"/>
    <w:rsid w:val="00D10FCA"/>
    <w:rsid w:val="00D379A8"/>
    <w:rsid w:val="00D57D8B"/>
    <w:rsid w:val="00DF5A76"/>
    <w:rsid w:val="00E27C96"/>
    <w:rsid w:val="00E30267"/>
    <w:rsid w:val="00E508DC"/>
    <w:rsid w:val="00E6182E"/>
    <w:rsid w:val="00E6245E"/>
    <w:rsid w:val="00E77792"/>
    <w:rsid w:val="00E835CA"/>
    <w:rsid w:val="00E904D9"/>
    <w:rsid w:val="00E92B2C"/>
    <w:rsid w:val="00EA0926"/>
    <w:rsid w:val="00EA2E4B"/>
    <w:rsid w:val="00EB40BB"/>
    <w:rsid w:val="00EC0D71"/>
    <w:rsid w:val="00EC39FA"/>
    <w:rsid w:val="00EC4992"/>
    <w:rsid w:val="00EF1875"/>
    <w:rsid w:val="00EF39BF"/>
    <w:rsid w:val="00F200C1"/>
    <w:rsid w:val="00F207EB"/>
    <w:rsid w:val="00F279FC"/>
    <w:rsid w:val="00F3158A"/>
    <w:rsid w:val="00F35A64"/>
    <w:rsid w:val="00F568C9"/>
    <w:rsid w:val="00F84DC3"/>
    <w:rsid w:val="00FA0B8F"/>
    <w:rsid w:val="00FA4D75"/>
    <w:rsid w:val="00FA57F9"/>
    <w:rsid w:val="00FC3143"/>
    <w:rsid w:val="00FD597B"/>
    <w:rsid w:val="00FE5AA0"/>
    <w:rsid w:val="00FF4124"/>
    <w:rsid w:val="00FF7FE9"/>
    <w:rsid w:val="32384AA1"/>
    <w:rsid w:val="54EFB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D52"/>
  <w15:chartTrackingRefBased/>
  <w15:docId w15:val="{33837B6C-7D94-491F-8278-329EED8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F200C1"/>
    <w:pPr>
      <w:widowControl w:val="0"/>
      <w:autoSpaceDE w:val="0"/>
      <w:autoSpaceDN w:val="0"/>
      <w:spacing w:after="0" w:line="240" w:lineRule="auto"/>
      <w:ind w:left="100"/>
      <w:outlineLvl w:val="0"/>
    </w:pPr>
    <w:rPr>
      <w:rFonts w:ascii="Calibri" w:hAnsi="Calibri" w:eastAsia="Calibri" w:cs="Calibr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36155"/>
    <w:rPr>
      <w:b/>
      <w:bCs/>
    </w:rPr>
  </w:style>
  <w:style w:type="paragraph" w:styleId="ListParagraph">
    <w:name w:val="List Paragraph"/>
    <w:basedOn w:val="Normal"/>
    <w:uiPriority w:val="1"/>
    <w:qFormat/>
    <w:rsid w:val="0021192B"/>
    <w:pPr>
      <w:ind w:left="720"/>
      <w:contextualSpacing/>
    </w:pPr>
  </w:style>
  <w:style w:type="character" w:styleId="Hyperlink">
    <w:name w:val="Hyperlink"/>
    <w:basedOn w:val="DefaultParagraphFont"/>
    <w:uiPriority w:val="99"/>
    <w:unhideWhenUsed/>
    <w:rsid w:val="00C92E71"/>
    <w:rPr>
      <w:color w:val="0563C1" w:themeColor="hyperlink"/>
      <w:u w:val="single"/>
    </w:rPr>
  </w:style>
  <w:style w:type="character" w:styleId="UnresolvedMention">
    <w:name w:val="Unresolved Mention"/>
    <w:basedOn w:val="DefaultParagraphFont"/>
    <w:uiPriority w:val="99"/>
    <w:semiHidden/>
    <w:unhideWhenUsed/>
    <w:rsid w:val="00C92E71"/>
    <w:rPr>
      <w:color w:val="605E5C"/>
      <w:shd w:val="clear" w:color="auto" w:fill="E1DFDD"/>
    </w:rPr>
  </w:style>
  <w:style w:type="character" w:styleId="FollowedHyperlink">
    <w:name w:val="FollowedHyperlink"/>
    <w:basedOn w:val="DefaultParagraphFont"/>
    <w:uiPriority w:val="99"/>
    <w:semiHidden/>
    <w:unhideWhenUsed/>
    <w:rsid w:val="00881CBE"/>
    <w:rPr>
      <w:color w:val="954F72" w:themeColor="followedHyperlink"/>
      <w:u w:val="single"/>
    </w:rPr>
  </w:style>
  <w:style w:type="character" w:styleId="PlaceholderText">
    <w:name w:val="Placeholder Text"/>
    <w:basedOn w:val="DefaultParagraphFont"/>
    <w:uiPriority w:val="99"/>
    <w:semiHidden/>
    <w:rsid w:val="00543AA5"/>
    <w:rPr>
      <w:color w:val="808080"/>
    </w:rPr>
  </w:style>
  <w:style w:type="paragraph" w:styleId="BalloonText">
    <w:name w:val="Balloon Text"/>
    <w:basedOn w:val="Normal"/>
    <w:link w:val="BalloonTextChar"/>
    <w:uiPriority w:val="99"/>
    <w:semiHidden/>
    <w:unhideWhenUsed/>
    <w:rsid w:val="00FF7F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7FE9"/>
    <w:rPr>
      <w:rFonts w:ascii="Segoe UI" w:hAnsi="Segoe UI" w:cs="Segoe UI"/>
      <w:sz w:val="18"/>
      <w:szCs w:val="18"/>
    </w:rPr>
  </w:style>
  <w:style w:type="character" w:styleId="CommentReference">
    <w:name w:val="annotation reference"/>
    <w:basedOn w:val="DefaultParagraphFont"/>
    <w:uiPriority w:val="99"/>
    <w:semiHidden/>
    <w:unhideWhenUsed/>
    <w:rsid w:val="007B36C7"/>
    <w:rPr>
      <w:sz w:val="16"/>
      <w:szCs w:val="16"/>
    </w:rPr>
  </w:style>
  <w:style w:type="paragraph" w:styleId="CommentText">
    <w:name w:val="annotation text"/>
    <w:basedOn w:val="Normal"/>
    <w:link w:val="CommentTextChar"/>
    <w:uiPriority w:val="99"/>
    <w:semiHidden/>
    <w:unhideWhenUsed/>
    <w:rsid w:val="007B36C7"/>
    <w:pPr>
      <w:spacing w:line="240" w:lineRule="auto"/>
    </w:pPr>
    <w:rPr>
      <w:sz w:val="20"/>
      <w:szCs w:val="20"/>
    </w:rPr>
  </w:style>
  <w:style w:type="character" w:styleId="CommentTextChar" w:customStyle="1">
    <w:name w:val="Comment Text Char"/>
    <w:basedOn w:val="DefaultParagraphFont"/>
    <w:link w:val="CommentText"/>
    <w:uiPriority w:val="99"/>
    <w:semiHidden/>
    <w:rsid w:val="007B36C7"/>
    <w:rPr>
      <w:sz w:val="20"/>
      <w:szCs w:val="20"/>
    </w:rPr>
  </w:style>
  <w:style w:type="paragraph" w:styleId="CommentSubject">
    <w:name w:val="annotation subject"/>
    <w:basedOn w:val="CommentText"/>
    <w:next w:val="CommentText"/>
    <w:link w:val="CommentSubjectChar"/>
    <w:uiPriority w:val="99"/>
    <w:semiHidden/>
    <w:unhideWhenUsed/>
    <w:rsid w:val="007B36C7"/>
    <w:rPr>
      <w:b/>
      <w:bCs/>
    </w:rPr>
  </w:style>
  <w:style w:type="character" w:styleId="CommentSubjectChar" w:customStyle="1">
    <w:name w:val="Comment Subject Char"/>
    <w:basedOn w:val="CommentTextChar"/>
    <w:link w:val="CommentSubject"/>
    <w:uiPriority w:val="99"/>
    <w:semiHidden/>
    <w:rsid w:val="007B36C7"/>
    <w:rPr>
      <w:b/>
      <w:bCs/>
      <w:sz w:val="20"/>
      <w:szCs w:val="20"/>
    </w:rPr>
  </w:style>
  <w:style w:type="paragraph" w:styleId="Default" w:customStyle="1">
    <w:name w:val="Default"/>
    <w:rsid w:val="002D399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04F4D"/>
    <w:pPr>
      <w:spacing w:after="0" w:line="240" w:lineRule="auto"/>
    </w:pPr>
  </w:style>
  <w:style w:type="character" w:styleId="Heading1Char" w:customStyle="1">
    <w:name w:val="Heading 1 Char"/>
    <w:basedOn w:val="DefaultParagraphFont"/>
    <w:link w:val="Heading1"/>
    <w:uiPriority w:val="9"/>
    <w:rsid w:val="00F200C1"/>
    <w:rPr>
      <w:rFonts w:ascii="Calibri" w:hAnsi="Calibri" w:eastAsia="Calibri" w:cs="Calibri"/>
      <w:b/>
      <w:bCs/>
    </w:rPr>
  </w:style>
  <w:style w:type="paragraph" w:styleId="BodyText">
    <w:name w:val="Body Text"/>
    <w:basedOn w:val="Normal"/>
    <w:link w:val="BodyTextChar"/>
    <w:uiPriority w:val="1"/>
    <w:qFormat/>
    <w:rsid w:val="00F200C1"/>
    <w:pPr>
      <w:widowControl w:val="0"/>
      <w:autoSpaceDE w:val="0"/>
      <w:autoSpaceDN w:val="0"/>
      <w:spacing w:after="0" w:line="240" w:lineRule="auto"/>
      <w:ind w:left="820"/>
    </w:pPr>
    <w:rPr>
      <w:rFonts w:ascii="Calibri" w:hAnsi="Calibri" w:eastAsia="Calibri" w:cs="Calibri"/>
    </w:rPr>
  </w:style>
  <w:style w:type="character" w:styleId="BodyTextChar" w:customStyle="1">
    <w:name w:val="Body Text Char"/>
    <w:basedOn w:val="DefaultParagraphFont"/>
    <w:link w:val="BodyText"/>
    <w:uiPriority w:val="1"/>
    <w:rsid w:val="00F200C1"/>
    <w:rPr>
      <w:rFonts w:ascii="Calibri" w:hAnsi="Calibri" w:eastAsia="Calibri" w:cs="Calibri"/>
    </w:rPr>
  </w:style>
  <w:style w:type="paragraph" w:styleId="NormalWeb">
    <w:name w:val="Normal (Web)"/>
    <w:basedOn w:val="Normal"/>
    <w:uiPriority w:val="99"/>
    <w:semiHidden/>
    <w:unhideWhenUsed/>
    <w:rsid w:val="00F200C1"/>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nccadv.org/" TargetMode="External" Id="rId13" /><Relationship Type="http://schemas.openxmlformats.org/officeDocument/2006/relationships/hyperlink" Target="https://www.thetaskforce.org/creatingchange.html" TargetMode="External" Id="rId18" /><Relationship Type="http://schemas.openxmlformats.org/officeDocument/2006/relationships/hyperlink" Target="https://www.elon.edu/u/spdc/supervisors-of-student-staff-employee-resource-group/" TargetMode="External" Id="rId26" /><Relationship Type="http://schemas.openxmlformats.org/officeDocument/2006/relationships/customXml" Target="../customXml/item3.xml" Id="rId3" /><Relationship Type="http://schemas.openxmlformats.org/officeDocument/2006/relationships/hyperlink" Target="https://www.rippleconference.org/" TargetMode="External" Id="rId21" /><Relationship Type="http://schemas.openxmlformats.org/officeDocument/2006/relationships/webSettings" Target="webSettings.xml" Id="rId7" /><Relationship Type="http://schemas.openxmlformats.org/officeDocument/2006/relationships/hyperlink" Target="https://nccasa.org/" TargetMode="External" Id="rId12" /><Relationship Type="http://schemas.openxmlformats.org/officeDocument/2006/relationships/hyperlink" Target="https://lgbtq.wfu.edu/nc-lgbtq-higher-education-drive-in-day-long/" TargetMode="External" Id="rId17" /><Relationship Type="http://schemas.openxmlformats.org/officeDocument/2006/relationships/hyperlink" Target="https://www.elon.edu/u/fa/olpd/opportunities/" TargetMode="External" Id="rId25" /><Relationship Type="http://schemas.openxmlformats.org/officeDocument/2006/relationships/customXml" Target="../customXml/item2.xml" Id="rId2" /><Relationship Type="http://schemas.openxmlformats.org/officeDocument/2006/relationships/hyperlink" Target="https://nccadv.org/" TargetMode="External" Id="rId16" /><Relationship Type="http://schemas.openxmlformats.org/officeDocument/2006/relationships/hyperlink" Target="http://respect.emory.edu/prevention/respectcon.html"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gbtcampus.org/" TargetMode="External" Id="rId11" /><Relationship Type="http://schemas.openxmlformats.org/officeDocument/2006/relationships/hyperlink" Target="https://www.elon.edu/u/news/2020/07/06/crede-to-host-summer-race-reflections-and-discussion-series-in-july/" TargetMode="External" Id="rId24" /><Relationship Type="http://schemas.openxmlformats.org/officeDocument/2006/relationships/styles" Target="styles.xml" Id="rId5" /><Relationship Type="http://schemas.openxmlformats.org/officeDocument/2006/relationships/hyperlink" Target="https://nccasa.org/" TargetMode="External" Id="rId15" /><Relationship Type="http://schemas.openxmlformats.org/officeDocument/2006/relationships/hyperlink" Target="https://www.elon.edu/u/crede/black-solidarity-day/" TargetMode="External" Id="rId23" /><Relationship Type="http://schemas.openxmlformats.org/officeDocument/2006/relationships/theme" Target="theme/theme1.xml" Id="rId28" /><Relationship Type="http://schemas.openxmlformats.org/officeDocument/2006/relationships/hyperlink" Target="https://www.elon.edu/u/glc/" TargetMode="External" Id="rId10" /><Relationship Type="http://schemas.openxmlformats.org/officeDocument/2006/relationships/hyperlink" Target="https://www.google.com/search?q=puzzles+conference+north+carolina&amp;rlz=1C1GCEO_enUS947US947&amp;oq=puzzles+conference+north+carolina&amp;aqs=chrome..69i57j33i22i29i30l3.6335j0j4&amp;sourceid=chrome&amp;ie=UTF-8" TargetMode="External" Id="rId19" /><Relationship Type="http://schemas.openxmlformats.org/officeDocument/2006/relationships/numbering" Target="numbering.xml" Id="rId4" /><Relationship Type="http://schemas.openxmlformats.org/officeDocument/2006/relationships/hyperlink" Target="https://elon.campuslabs.com/engage/organization/Spectrum" TargetMode="External" Id="rId9" /><Relationship Type="http://schemas.openxmlformats.org/officeDocument/2006/relationships/hyperlink" Target="https://www.lgbtcampus.org/" TargetMode="External" Id="rId14" /><Relationship Type="http://schemas.openxmlformats.org/officeDocument/2006/relationships/hyperlink" Target="https://www.elon.edu/u/intersect-conference/"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CBF9ABC15DB44A6D2BD279387261E" ma:contentTypeVersion="19" ma:contentTypeDescription="Create a new document." ma:contentTypeScope="" ma:versionID="83ac8272e739a0845a01cb4a17b2a366">
  <xsd:schema xmlns:xsd="http://www.w3.org/2001/XMLSchema" xmlns:xs="http://www.w3.org/2001/XMLSchema" xmlns:p="http://schemas.microsoft.com/office/2006/metadata/properties" xmlns:ns1="http://schemas.microsoft.com/sharepoint/v3" xmlns:ns2="ba126980-2d82-4a36-a8ed-ba2aeaf24d9f" xmlns:ns3="4bd81ee2-35b8-4451-a802-1b4b121a5ed4" targetNamespace="http://schemas.microsoft.com/office/2006/metadata/properties" ma:root="true" ma:fieldsID="7314a0870b0e035a56afc30a227f7483" ns1:_="" ns2:_="" ns3:_="">
    <xsd:import namespace="http://schemas.microsoft.com/sharepoint/v3"/>
    <xsd:import namespace="ba126980-2d82-4a36-a8ed-ba2aeaf24d9f"/>
    <xsd:import namespace="4bd81ee2-35b8-4451-a802-1b4b121a5e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26980-2d82-4a36-a8ed-ba2aeaf24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1ee2-35b8-4451-a802-1b4b121a5e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1a3d4-a161-4266-9cc3-c185e1dd2f4c}" ma:internalName="TaxCatchAll" ma:showField="CatchAllData" ma:web="4bd81ee2-35b8-4451-a802-1b4b121a5e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d81ee2-35b8-4451-a802-1b4b121a5ed4" xsi:nil="true"/>
    <_ip_UnifiedCompliancePolicyUIAction xmlns="http://schemas.microsoft.com/sharepoint/v3" xsi:nil="true"/>
    <lcf76f155ced4ddcb4097134ff3c332f xmlns="ba126980-2d82-4a36-a8ed-ba2aeaf24d9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A089416-A9E9-4060-B7E7-315C406BEFC8}">
  <ds:schemaRefs>
    <ds:schemaRef ds:uri="http://schemas.microsoft.com/sharepoint/v3/contenttype/forms"/>
  </ds:schemaRefs>
</ds:datastoreItem>
</file>

<file path=customXml/itemProps2.xml><?xml version="1.0" encoding="utf-8"?>
<ds:datastoreItem xmlns:ds="http://schemas.openxmlformats.org/officeDocument/2006/customXml" ds:itemID="{C7D854B9-3496-4C24-AE84-F3349B063F73}"/>
</file>

<file path=customXml/itemProps3.xml><?xml version="1.0" encoding="utf-8"?>
<ds:datastoreItem xmlns:ds="http://schemas.openxmlformats.org/officeDocument/2006/customXml" ds:itemID="{CDC55F81-977B-4BC4-8F65-0E923CB5CC6A}">
  <ds:schemaRefs>
    <ds:schemaRef ds:uri="http://schemas.microsoft.com/office/2006/metadata/properties"/>
    <ds:schemaRef ds:uri="http://schemas.microsoft.com/office/infopath/2007/PartnerControls"/>
    <ds:schemaRef ds:uri="b2fec2a6-99fe-422d-885a-98775eb4e5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Rozana Carducci</dc:creator>
  <keywords/>
  <dc:description/>
  <lastModifiedBy>C. Rizleris</lastModifiedBy>
  <revision>4</revision>
  <lastPrinted>2025-10-13T13:17:00.0000000Z</lastPrinted>
  <dcterms:created xsi:type="dcterms:W3CDTF">2025-10-13T14:30:00.0000000Z</dcterms:created>
  <dcterms:modified xsi:type="dcterms:W3CDTF">2025-10-14T16:52:35.1378999Z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0x010100B98CBF9ABC15DB44A6D2BD279387261E</vt:lpwstr>
  </property>
  <property fmtid="{D5CDD505-2E9C-101B-9397-08002B2CF9AE}" pid="3" name="MediaServiceImageTags">
    <vt:lpwstr/>
  </property>
</Properties>
</file>