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821F" w14:textId="54C74EF9" w:rsidR="00020C19" w:rsidRDefault="00020C19" w:rsidP="00020C19">
      <w:pPr>
        <w:autoSpaceDE w:val="0"/>
        <w:autoSpaceDN w:val="0"/>
        <w:adjustRightInd w:val="0"/>
        <w:spacing w:after="0" w:line="240" w:lineRule="auto"/>
        <w:jc w:val="center"/>
        <w:rPr>
          <w:rFonts w:ascii="CIDFont+F4" w:hAnsi="CIDFont+F4" w:cs="CIDFont+F4"/>
        </w:rPr>
      </w:pPr>
      <w:r w:rsidRPr="00777227">
        <w:rPr>
          <w:rFonts w:cstheme="minorHAnsi"/>
          <w:noProof/>
          <w:sz w:val="20"/>
        </w:rPr>
        <w:drawing>
          <wp:inline distT="0" distB="0" distL="0" distR="0" wp14:anchorId="7E1A4DCD" wp14:editId="398C6569">
            <wp:extent cx="4967135" cy="636270"/>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74184" cy="637173"/>
                    </a:xfrm>
                    <a:prstGeom prst="rect">
                      <a:avLst/>
                    </a:prstGeom>
                  </pic:spPr>
                </pic:pic>
              </a:graphicData>
            </a:graphic>
          </wp:inline>
        </w:drawing>
      </w:r>
    </w:p>
    <w:p w14:paraId="4584C1E1" w14:textId="399A7DB6" w:rsidR="00FD597B" w:rsidRDefault="00FD597B" w:rsidP="006F53C0">
      <w:pPr>
        <w:autoSpaceDE w:val="0"/>
        <w:autoSpaceDN w:val="0"/>
        <w:adjustRightInd w:val="0"/>
        <w:spacing w:after="0" w:line="240" w:lineRule="auto"/>
        <w:rPr>
          <w:rFonts w:ascii="CIDFont+F4" w:hAnsi="CIDFont+F4" w:cs="CIDFont+F4"/>
        </w:rPr>
      </w:pPr>
    </w:p>
    <w:p w14:paraId="35011420" w14:textId="0F14C022" w:rsidR="0030510B" w:rsidRPr="0030510B" w:rsidRDefault="0030510B" w:rsidP="0030510B">
      <w:pPr>
        <w:autoSpaceDE w:val="0"/>
        <w:autoSpaceDN w:val="0"/>
        <w:adjustRightInd w:val="0"/>
        <w:spacing w:after="0" w:line="240" w:lineRule="auto"/>
        <w:rPr>
          <w:rFonts w:ascii="CIDFont+F4" w:hAnsi="CIDFont+F4" w:cs="CIDFont+F4"/>
        </w:rPr>
      </w:pPr>
      <w:commentRangeStart w:id="0"/>
      <w:commentRangeEnd w:id="0"/>
      <w:r w:rsidRPr="0030510B">
        <w:rPr>
          <w:b/>
          <w:bCs/>
          <w:sz w:val="24"/>
        </w:rPr>
        <w:t>Position</w:t>
      </w:r>
      <w:r w:rsidRPr="0030510B">
        <w:rPr>
          <w:b/>
          <w:bCs/>
          <w:spacing w:val="-6"/>
          <w:sz w:val="24"/>
        </w:rPr>
        <w:t xml:space="preserve"> </w:t>
      </w:r>
      <w:r w:rsidRPr="0030510B">
        <w:rPr>
          <w:b/>
          <w:bCs/>
          <w:sz w:val="24"/>
        </w:rPr>
        <w:t>Title</w:t>
      </w:r>
      <w:r>
        <w:rPr>
          <w:sz w:val="24"/>
        </w:rPr>
        <w:t>:</w:t>
      </w:r>
      <w:r>
        <w:rPr>
          <w:spacing w:val="-2"/>
          <w:sz w:val="24"/>
        </w:rPr>
        <w:t xml:space="preserve"> </w:t>
      </w:r>
      <w:r>
        <w:rPr>
          <w:sz w:val="24"/>
        </w:rPr>
        <w:t>Graduate</w:t>
      </w:r>
      <w:r>
        <w:rPr>
          <w:spacing w:val="-8"/>
          <w:sz w:val="24"/>
        </w:rPr>
        <w:t xml:space="preserve"> </w:t>
      </w:r>
      <w:r>
        <w:rPr>
          <w:sz w:val="24"/>
        </w:rPr>
        <w:t>Apprentice</w:t>
      </w:r>
      <w:r>
        <w:rPr>
          <w:spacing w:val="-7"/>
          <w:sz w:val="24"/>
        </w:rPr>
        <w:t xml:space="preserve"> </w:t>
      </w:r>
      <w:r>
        <w:rPr>
          <w:sz w:val="24"/>
        </w:rPr>
        <w:t>for</w:t>
      </w:r>
      <w:r>
        <w:rPr>
          <w:spacing w:val="-5"/>
          <w:sz w:val="24"/>
        </w:rPr>
        <w:t xml:space="preserve"> </w:t>
      </w:r>
      <w:r>
        <w:rPr>
          <w:sz w:val="24"/>
        </w:rPr>
        <w:t>Student</w:t>
      </w:r>
      <w:r>
        <w:rPr>
          <w:spacing w:val="-7"/>
          <w:sz w:val="24"/>
        </w:rPr>
        <w:t xml:space="preserve"> </w:t>
      </w:r>
      <w:r>
        <w:rPr>
          <w:spacing w:val="-2"/>
          <w:sz w:val="24"/>
        </w:rPr>
        <w:t>Conduct</w:t>
      </w:r>
    </w:p>
    <w:p w14:paraId="056DE173" w14:textId="77777777" w:rsidR="0030510B" w:rsidRDefault="0030510B" w:rsidP="0030510B">
      <w:pPr>
        <w:pStyle w:val="BodyText"/>
        <w:spacing w:before="6"/>
        <w:ind w:left="0" w:hanging="50"/>
        <w:rPr>
          <w:sz w:val="24"/>
        </w:rPr>
      </w:pPr>
    </w:p>
    <w:p w14:paraId="636EB9BD" w14:textId="77777777" w:rsidR="0030510B" w:rsidRDefault="0030510B" w:rsidP="0030510B">
      <w:pPr>
        <w:pStyle w:val="BodyText"/>
        <w:spacing w:before="6"/>
        <w:ind w:left="0" w:hanging="50"/>
        <w:rPr>
          <w:color w:val="0462C1"/>
          <w:spacing w:val="-2"/>
          <w:sz w:val="24"/>
          <w:u w:val="single" w:color="0462C1"/>
        </w:rPr>
      </w:pPr>
      <w:r w:rsidRPr="0030510B">
        <w:rPr>
          <w:b/>
          <w:bCs/>
          <w:sz w:val="24"/>
        </w:rPr>
        <w:t xml:space="preserve">Department: </w:t>
      </w:r>
      <w:hyperlink r:id="rId9">
        <w:r>
          <w:rPr>
            <w:color w:val="0462C1"/>
            <w:sz w:val="24"/>
            <w:u w:val="single" w:color="0462C1"/>
          </w:rPr>
          <w:t>Student</w:t>
        </w:r>
        <w:r>
          <w:rPr>
            <w:color w:val="0462C1"/>
            <w:spacing w:val="-7"/>
            <w:sz w:val="24"/>
            <w:u w:val="single" w:color="0462C1"/>
          </w:rPr>
          <w:t xml:space="preserve"> </w:t>
        </w:r>
        <w:r>
          <w:rPr>
            <w:color w:val="0462C1"/>
            <w:spacing w:val="-2"/>
            <w:sz w:val="24"/>
            <w:u w:val="single" w:color="0462C1"/>
          </w:rPr>
          <w:t>Conduct</w:t>
        </w:r>
      </w:hyperlink>
    </w:p>
    <w:p w14:paraId="29D87402" w14:textId="77777777" w:rsidR="0030510B" w:rsidRDefault="0030510B" w:rsidP="0030510B">
      <w:pPr>
        <w:pStyle w:val="BodyText"/>
        <w:spacing w:before="6"/>
        <w:ind w:left="0" w:hanging="50"/>
        <w:rPr>
          <w:color w:val="0462C1"/>
          <w:spacing w:val="-2"/>
          <w:sz w:val="24"/>
          <w:u w:val="single" w:color="0462C1"/>
        </w:rPr>
      </w:pPr>
    </w:p>
    <w:p w14:paraId="6FE73D3A" w14:textId="77777777" w:rsidR="0030510B" w:rsidRDefault="0030510B" w:rsidP="0030510B">
      <w:pPr>
        <w:pStyle w:val="BodyText"/>
        <w:spacing w:before="6"/>
        <w:ind w:left="0"/>
      </w:pPr>
      <w:r w:rsidRPr="0030510B">
        <w:rPr>
          <w:b/>
          <w:bCs/>
        </w:rPr>
        <w:t>Key Responsibilities</w:t>
      </w:r>
      <w:r>
        <w:t>: Serve as a primary hearing officer for alleged violations of the Honor Code and Code of Conduct; serve as a facilitator for alternative conflict resolution pathways; research,</w:t>
      </w:r>
      <w:r>
        <w:rPr>
          <w:spacing w:val="-2"/>
        </w:rPr>
        <w:t xml:space="preserve"> </w:t>
      </w:r>
      <w:r>
        <w:t>develop,</w:t>
      </w:r>
      <w:r>
        <w:rPr>
          <w:spacing w:val="-8"/>
        </w:rPr>
        <w:t xml:space="preserve"> </w:t>
      </w:r>
      <w:r>
        <w:t>and</w:t>
      </w:r>
      <w:r>
        <w:rPr>
          <w:spacing w:val="-2"/>
        </w:rPr>
        <w:t xml:space="preserve"> </w:t>
      </w:r>
      <w:r>
        <w:t>facilitate educational</w:t>
      </w:r>
      <w:r>
        <w:rPr>
          <w:spacing w:val="-4"/>
        </w:rPr>
        <w:t xml:space="preserve"> </w:t>
      </w:r>
      <w:r>
        <w:t>and</w:t>
      </w:r>
      <w:r>
        <w:rPr>
          <w:spacing w:val="-8"/>
        </w:rPr>
        <w:t xml:space="preserve"> </w:t>
      </w:r>
      <w:r>
        <w:t>restorative sanctions;</w:t>
      </w:r>
      <w:r>
        <w:rPr>
          <w:spacing w:val="-4"/>
        </w:rPr>
        <w:t xml:space="preserve"> </w:t>
      </w:r>
      <w:r>
        <w:t>create</w:t>
      </w:r>
      <w:r>
        <w:rPr>
          <w:spacing w:val="-5"/>
        </w:rPr>
        <w:t xml:space="preserve"> </w:t>
      </w:r>
      <w:r>
        <w:t>content</w:t>
      </w:r>
      <w:r>
        <w:rPr>
          <w:spacing w:val="-4"/>
        </w:rPr>
        <w:t xml:space="preserve"> </w:t>
      </w:r>
      <w:r>
        <w:t>for</w:t>
      </w:r>
      <w:r>
        <w:rPr>
          <w:spacing w:val="-1"/>
        </w:rPr>
        <w:t xml:space="preserve"> </w:t>
      </w:r>
      <w:r>
        <w:t>social media platforms and website; co-facilitate training and presentations for hearing officers, classes, student organizations, and student leaders.</w:t>
      </w:r>
    </w:p>
    <w:p w14:paraId="1524C55F" w14:textId="77777777" w:rsidR="0030510B" w:rsidRDefault="0030510B" w:rsidP="0030510B">
      <w:pPr>
        <w:pStyle w:val="BodyText"/>
        <w:spacing w:before="6"/>
        <w:ind w:left="0"/>
      </w:pPr>
    </w:p>
    <w:p w14:paraId="3EB4852F" w14:textId="77777777" w:rsidR="0030510B" w:rsidRDefault="0030510B" w:rsidP="0030510B">
      <w:pPr>
        <w:pStyle w:val="BodyText"/>
        <w:spacing w:before="6"/>
        <w:ind w:left="0"/>
        <w:rPr>
          <w:spacing w:val="-2"/>
        </w:rPr>
      </w:pPr>
      <w:r w:rsidRPr="0030510B">
        <w:rPr>
          <w:b/>
          <w:bCs/>
        </w:rPr>
        <w:t>Career Options:</w:t>
      </w:r>
      <w:r>
        <w:t xml:space="preserve"> Primary: Student Conduct Programs; Other: Housing and Residential Life Programs,</w:t>
      </w:r>
      <w:r>
        <w:rPr>
          <w:spacing w:val="-4"/>
        </w:rPr>
        <w:t xml:space="preserve"> </w:t>
      </w:r>
      <w:r>
        <w:t>Health</w:t>
      </w:r>
      <w:r>
        <w:rPr>
          <w:spacing w:val="-4"/>
        </w:rPr>
        <w:t xml:space="preserve"> </w:t>
      </w:r>
      <w:r>
        <w:t>Promotion</w:t>
      </w:r>
      <w:r>
        <w:rPr>
          <w:spacing w:val="-3"/>
        </w:rPr>
        <w:t xml:space="preserve"> </w:t>
      </w:r>
      <w:r>
        <w:t>Services,</w:t>
      </w:r>
      <w:r>
        <w:rPr>
          <w:spacing w:val="-4"/>
        </w:rPr>
        <w:t xml:space="preserve"> </w:t>
      </w:r>
      <w:r>
        <w:t>Alcohol</w:t>
      </w:r>
      <w:r>
        <w:rPr>
          <w:spacing w:val="-6"/>
        </w:rPr>
        <w:t xml:space="preserve"> </w:t>
      </w:r>
      <w:r>
        <w:t>and</w:t>
      </w:r>
      <w:r>
        <w:rPr>
          <w:spacing w:val="-4"/>
        </w:rPr>
        <w:t xml:space="preserve"> </w:t>
      </w:r>
      <w:r>
        <w:t>Other</w:t>
      </w:r>
      <w:r>
        <w:rPr>
          <w:spacing w:val="-6"/>
        </w:rPr>
        <w:t xml:space="preserve"> </w:t>
      </w:r>
      <w:r>
        <w:t>Drug</w:t>
      </w:r>
      <w:r>
        <w:rPr>
          <w:spacing w:val="-4"/>
        </w:rPr>
        <w:t xml:space="preserve"> </w:t>
      </w:r>
      <w:r>
        <w:t>Programs,</w:t>
      </w:r>
      <w:r>
        <w:rPr>
          <w:spacing w:val="-4"/>
        </w:rPr>
        <w:t xml:space="preserve"> </w:t>
      </w:r>
      <w:r>
        <w:t>Academic</w:t>
      </w:r>
      <w:r>
        <w:rPr>
          <w:spacing w:val="-2"/>
        </w:rPr>
        <w:t xml:space="preserve"> </w:t>
      </w:r>
      <w:r>
        <w:t xml:space="preserve">Advising </w:t>
      </w:r>
      <w:r>
        <w:rPr>
          <w:spacing w:val="-2"/>
        </w:rPr>
        <w:t>Programs</w:t>
      </w:r>
    </w:p>
    <w:p w14:paraId="2E663457" w14:textId="77777777" w:rsidR="0030510B" w:rsidRDefault="0030510B" w:rsidP="0030510B">
      <w:pPr>
        <w:pStyle w:val="BodyText"/>
        <w:spacing w:before="6"/>
        <w:ind w:left="0" w:hanging="50"/>
        <w:rPr>
          <w:spacing w:val="-2"/>
        </w:rPr>
      </w:pPr>
    </w:p>
    <w:p w14:paraId="6D46D7D7" w14:textId="77777777" w:rsidR="00AF4157" w:rsidRDefault="00AF4157" w:rsidP="0030510B">
      <w:pPr>
        <w:pStyle w:val="BodyText"/>
        <w:spacing w:before="6"/>
        <w:ind w:left="0" w:hanging="50"/>
        <w:rPr>
          <w:b/>
          <w:bCs/>
          <w:spacing w:val="-2"/>
        </w:rPr>
      </w:pPr>
    </w:p>
    <w:p w14:paraId="79B1F3E5" w14:textId="299FA9EE" w:rsidR="0030510B" w:rsidRPr="0030510B" w:rsidRDefault="0030510B" w:rsidP="0030510B">
      <w:pPr>
        <w:pStyle w:val="BodyText"/>
        <w:spacing w:before="6"/>
        <w:ind w:left="0" w:hanging="50"/>
        <w:rPr>
          <w:b/>
          <w:bCs/>
          <w:sz w:val="24"/>
        </w:rPr>
      </w:pPr>
      <w:r w:rsidRPr="0030510B">
        <w:rPr>
          <w:b/>
          <w:bCs/>
          <w:spacing w:val="-2"/>
        </w:rPr>
        <w:t xml:space="preserve">See Full Description </w:t>
      </w:r>
    </w:p>
    <w:p w14:paraId="3AE684EA" w14:textId="77777777" w:rsidR="0030510B" w:rsidRDefault="0030510B" w:rsidP="0030510B">
      <w:pPr>
        <w:pStyle w:val="BodyText"/>
        <w:spacing w:before="6"/>
        <w:ind w:left="0"/>
        <w:rPr>
          <w:sz w:val="15"/>
        </w:rPr>
      </w:pPr>
      <w:r>
        <w:rPr>
          <w:sz w:val="15"/>
        </w:rPr>
        <w:t>____________________________________________________________________________________________________________________________</w:t>
      </w:r>
    </w:p>
    <w:p w14:paraId="3885CE10" w14:textId="77777777" w:rsidR="0030510B" w:rsidRDefault="0030510B" w:rsidP="0030510B">
      <w:pPr>
        <w:spacing w:before="91"/>
      </w:pPr>
      <w:r>
        <w:rPr>
          <w:b/>
        </w:rPr>
        <w:t>Title:</w:t>
      </w:r>
      <w:r>
        <w:rPr>
          <w:b/>
          <w:spacing w:val="-5"/>
        </w:rPr>
        <w:t xml:space="preserve"> </w:t>
      </w:r>
      <w:r>
        <w:t>Graduate</w:t>
      </w:r>
      <w:r>
        <w:rPr>
          <w:spacing w:val="-6"/>
        </w:rPr>
        <w:t xml:space="preserve"> </w:t>
      </w:r>
      <w:r>
        <w:t>Apprentice</w:t>
      </w:r>
      <w:r>
        <w:rPr>
          <w:spacing w:val="-5"/>
        </w:rPr>
        <w:t xml:space="preserve"> </w:t>
      </w:r>
      <w:r>
        <w:t>for</w:t>
      </w:r>
      <w:r>
        <w:rPr>
          <w:spacing w:val="-8"/>
        </w:rPr>
        <w:t xml:space="preserve"> </w:t>
      </w:r>
      <w:r>
        <w:t>Student</w:t>
      </w:r>
      <w:r>
        <w:rPr>
          <w:spacing w:val="-9"/>
        </w:rPr>
        <w:t xml:space="preserve"> </w:t>
      </w:r>
      <w:r>
        <w:t xml:space="preserve">Conduct </w:t>
      </w:r>
    </w:p>
    <w:p w14:paraId="003F197A" w14:textId="77777777" w:rsidR="0030510B" w:rsidRDefault="0030510B" w:rsidP="0030510B">
      <w:pPr>
        <w:spacing w:before="91"/>
      </w:pPr>
      <w:r>
        <w:rPr>
          <w:b/>
        </w:rPr>
        <w:t xml:space="preserve">Department: </w:t>
      </w:r>
      <w:r>
        <w:t xml:space="preserve">Office of Student Conduct </w:t>
      </w:r>
    </w:p>
    <w:p w14:paraId="0FC112BF" w14:textId="77777777" w:rsidR="0030510B" w:rsidRDefault="0030510B" w:rsidP="0030510B">
      <w:pPr>
        <w:spacing w:before="91"/>
      </w:pPr>
      <w:r>
        <w:rPr>
          <w:b/>
        </w:rPr>
        <w:t xml:space="preserve">Supervisor: </w:t>
      </w:r>
      <w:r>
        <w:t>Director of Student Conduct</w:t>
      </w:r>
    </w:p>
    <w:p w14:paraId="7CF8F06B" w14:textId="77777777" w:rsidR="0030510B" w:rsidRPr="00B431F8" w:rsidRDefault="0030510B" w:rsidP="0030510B">
      <w:pPr>
        <w:spacing w:before="91"/>
      </w:pPr>
      <w:r>
        <w:rPr>
          <w:b/>
        </w:rPr>
        <w:t>Office</w:t>
      </w:r>
      <w:r>
        <w:rPr>
          <w:b/>
          <w:spacing w:val="-4"/>
        </w:rPr>
        <w:t xml:space="preserve"> </w:t>
      </w:r>
      <w:r>
        <w:rPr>
          <w:b/>
        </w:rPr>
        <w:t>Location:</w:t>
      </w:r>
      <w:r>
        <w:rPr>
          <w:b/>
          <w:spacing w:val="-3"/>
        </w:rPr>
        <w:t xml:space="preserve"> </w:t>
      </w:r>
      <w:r>
        <w:t>Janice</w:t>
      </w:r>
      <w:r>
        <w:rPr>
          <w:spacing w:val="-4"/>
        </w:rPr>
        <w:t xml:space="preserve"> </w:t>
      </w:r>
      <w:r>
        <w:t>Ratliff</w:t>
      </w:r>
      <w:r>
        <w:rPr>
          <w:spacing w:val="-4"/>
        </w:rPr>
        <w:t xml:space="preserve"> </w:t>
      </w:r>
      <w:r>
        <w:t>Building,</w:t>
      </w:r>
      <w:r>
        <w:rPr>
          <w:spacing w:val="-6"/>
        </w:rPr>
        <w:t xml:space="preserve"> </w:t>
      </w:r>
      <w:r>
        <w:t>Suite</w:t>
      </w:r>
      <w:r>
        <w:rPr>
          <w:spacing w:val="-3"/>
        </w:rPr>
        <w:t xml:space="preserve"> </w:t>
      </w:r>
      <w:r>
        <w:rPr>
          <w:spacing w:val="-5"/>
        </w:rPr>
        <w:t>102</w:t>
      </w:r>
    </w:p>
    <w:p w14:paraId="752C2891" w14:textId="77777777" w:rsidR="0030510B" w:rsidRPr="00B431F8" w:rsidRDefault="0030510B" w:rsidP="0030510B">
      <w:pPr>
        <w:spacing w:before="1"/>
        <w:rPr>
          <w:b/>
          <w:bCs/>
          <w:spacing w:val="-2"/>
        </w:rPr>
      </w:pPr>
    </w:p>
    <w:p w14:paraId="3A1D4414" w14:textId="77777777" w:rsidR="0030510B" w:rsidRPr="00B431F8" w:rsidRDefault="0030510B" w:rsidP="0030510B">
      <w:pPr>
        <w:spacing w:before="1"/>
        <w:rPr>
          <w:b/>
          <w:bCs/>
        </w:rPr>
      </w:pPr>
      <w:r w:rsidRPr="00B431F8">
        <w:rPr>
          <w:b/>
          <w:bCs/>
          <w:spacing w:val="-2"/>
        </w:rPr>
        <w:t>POSITION</w:t>
      </w:r>
      <w:r w:rsidRPr="00B431F8">
        <w:rPr>
          <w:b/>
          <w:bCs/>
          <w:spacing w:val="2"/>
        </w:rPr>
        <w:t xml:space="preserve"> </w:t>
      </w:r>
      <w:r w:rsidRPr="00B431F8">
        <w:rPr>
          <w:b/>
          <w:bCs/>
          <w:spacing w:val="-2"/>
        </w:rPr>
        <w:t>DESCRIPTION</w:t>
      </w:r>
    </w:p>
    <w:p w14:paraId="0FC9816B" w14:textId="77777777" w:rsidR="0030510B" w:rsidRDefault="007A4053" w:rsidP="0030510B">
      <w:pPr>
        <w:pStyle w:val="BodyText"/>
        <w:spacing w:before="183" w:line="259" w:lineRule="auto"/>
        <w:ind w:left="0" w:right="156"/>
      </w:pPr>
      <w:hyperlink r:id="rId10">
        <w:r w:rsidR="0030510B">
          <w:rPr>
            <w:color w:val="0462C1"/>
            <w:u w:val="single" w:color="0462C1"/>
          </w:rPr>
          <w:t>The Office of Student Conduct at Elon University</w:t>
        </w:r>
      </w:hyperlink>
      <w:r w:rsidR="0030510B">
        <w:rPr>
          <w:color w:val="0462C1"/>
        </w:rPr>
        <w:t xml:space="preserve"> </w:t>
      </w:r>
      <w:r w:rsidR="0030510B">
        <w:t>(OSC), located in the Janice Ratliff Building, supports student well- being</w:t>
      </w:r>
      <w:r w:rsidR="0030510B">
        <w:rPr>
          <w:spacing w:val="-2"/>
        </w:rPr>
        <w:t xml:space="preserve"> </w:t>
      </w:r>
      <w:r w:rsidR="0030510B">
        <w:t>and</w:t>
      </w:r>
      <w:r w:rsidR="0030510B">
        <w:rPr>
          <w:spacing w:val="-2"/>
        </w:rPr>
        <w:t xml:space="preserve"> </w:t>
      </w:r>
      <w:r w:rsidR="0030510B">
        <w:t>success</w:t>
      </w:r>
      <w:r w:rsidR="0030510B">
        <w:rPr>
          <w:spacing w:val="-4"/>
        </w:rPr>
        <w:t xml:space="preserve"> </w:t>
      </w:r>
      <w:r w:rsidR="0030510B">
        <w:t>by</w:t>
      </w:r>
      <w:r w:rsidR="0030510B">
        <w:rPr>
          <w:spacing w:val="-1"/>
        </w:rPr>
        <w:t xml:space="preserve"> </w:t>
      </w:r>
      <w:r w:rsidR="0030510B">
        <w:t>facilitating</w:t>
      </w:r>
      <w:r w:rsidR="0030510B">
        <w:rPr>
          <w:spacing w:val="-2"/>
        </w:rPr>
        <w:t xml:space="preserve"> </w:t>
      </w:r>
      <w:r w:rsidR="0030510B">
        <w:t>a fair,</w:t>
      </w:r>
      <w:r w:rsidR="0030510B">
        <w:rPr>
          <w:spacing w:val="-2"/>
        </w:rPr>
        <w:t xml:space="preserve"> </w:t>
      </w:r>
      <w:r w:rsidR="0030510B">
        <w:t>educational,</w:t>
      </w:r>
      <w:r w:rsidR="0030510B">
        <w:rPr>
          <w:spacing w:val="-2"/>
        </w:rPr>
        <w:t xml:space="preserve"> </w:t>
      </w:r>
      <w:r w:rsidR="0030510B">
        <w:t>and</w:t>
      </w:r>
      <w:r w:rsidR="0030510B">
        <w:rPr>
          <w:spacing w:val="-7"/>
        </w:rPr>
        <w:t xml:space="preserve"> </w:t>
      </w:r>
      <w:r w:rsidR="0030510B">
        <w:t>equitable system</w:t>
      </w:r>
      <w:r w:rsidR="0030510B">
        <w:rPr>
          <w:spacing w:val="-4"/>
        </w:rPr>
        <w:t xml:space="preserve"> </w:t>
      </w:r>
      <w:r w:rsidR="0030510B">
        <w:t>of accountability</w:t>
      </w:r>
      <w:r w:rsidR="0030510B">
        <w:rPr>
          <w:spacing w:val="-2"/>
        </w:rPr>
        <w:t xml:space="preserve"> </w:t>
      </w:r>
      <w:r w:rsidR="0030510B">
        <w:t>and</w:t>
      </w:r>
      <w:r w:rsidR="0030510B">
        <w:rPr>
          <w:spacing w:val="-2"/>
        </w:rPr>
        <w:t xml:space="preserve"> </w:t>
      </w:r>
      <w:r w:rsidR="0030510B">
        <w:t>conflict</w:t>
      </w:r>
      <w:r w:rsidR="0030510B">
        <w:rPr>
          <w:spacing w:val="-9"/>
        </w:rPr>
        <w:t xml:space="preserve"> </w:t>
      </w:r>
      <w:r w:rsidR="0030510B">
        <w:t>resolution. Guided by the Honor Code values of Honesty, Integrity, Responsibility, and Respect, OSC facilitates personal learning and</w:t>
      </w:r>
      <w:r w:rsidR="0030510B">
        <w:rPr>
          <w:spacing w:val="40"/>
        </w:rPr>
        <w:t xml:space="preserve"> </w:t>
      </w:r>
      <w:r w:rsidR="0030510B">
        <w:t>growth through educational and restorative actions to support the practice of responsible, ethical, and respectful behavior in the community.</w:t>
      </w:r>
    </w:p>
    <w:p w14:paraId="4076AAA8" w14:textId="77777777" w:rsidR="0030510B" w:rsidRDefault="0030510B" w:rsidP="0030510B">
      <w:pPr>
        <w:pStyle w:val="BodyText"/>
        <w:spacing w:before="159" w:line="259" w:lineRule="auto"/>
        <w:ind w:left="0" w:right="143"/>
        <w:rPr>
          <w:rFonts w:ascii="Cambria" w:hAnsi="Cambria"/>
        </w:rPr>
      </w:pPr>
      <w:r>
        <w:t>The Graduate Apprentice (GA) for Student Conduct will work with the Office of Student Conduct staff to provide case management, investigate and adjudicate allegations of behaviors that may be prohibited by Elon University’s Code of Conduct, serve on the organizational investigation team, facilitate alternative conflict resolution pathways, implement educational and restorative programming, and assist with the training. Alternative conflict resolution pathways include conflict coaching, facilitated dialogues, mediation, and restorative conferences/circles.</w:t>
      </w:r>
      <w:r>
        <w:rPr>
          <w:spacing w:val="75"/>
        </w:rPr>
        <w:t xml:space="preserve"> </w:t>
      </w:r>
      <w:r>
        <w:t>In this role, the GA will also utilize best practice research to help inform policy and practice, collaborate regularly with departments on campus, serve as a process advocate for students and</w:t>
      </w:r>
      <w:r>
        <w:rPr>
          <w:spacing w:val="-3"/>
        </w:rPr>
        <w:t xml:space="preserve"> </w:t>
      </w:r>
      <w:r>
        <w:t>families, and participate in professional development opportunities offered through existing</w:t>
      </w:r>
      <w:r>
        <w:rPr>
          <w:spacing w:val="-2"/>
        </w:rPr>
        <w:t xml:space="preserve"> </w:t>
      </w:r>
      <w:r>
        <w:t>campus-wide programs</w:t>
      </w:r>
      <w:r>
        <w:rPr>
          <w:spacing w:val="-2"/>
        </w:rPr>
        <w:t xml:space="preserve"> </w:t>
      </w:r>
      <w:r>
        <w:t>as</w:t>
      </w:r>
      <w:r>
        <w:rPr>
          <w:spacing w:val="-2"/>
        </w:rPr>
        <w:t xml:space="preserve"> </w:t>
      </w:r>
      <w:r>
        <w:t>well</w:t>
      </w:r>
      <w:r>
        <w:rPr>
          <w:spacing w:val="-4"/>
        </w:rPr>
        <w:t xml:space="preserve"> </w:t>
      </w:r>
      <w:r>
        <w:t>as</w:t>
      </w:r>
      <w:r>
        <w:rPr>
          <w:spacing w:val="-2"/>
        </w:rPr>
        <w:t xml:space="preserve"> </w:t>
      </w:r>
      <w:r>
        <w:lastRenderedPageBreak/>
        <w:t>local, regional,</w:t>
      </w:r>
      <w:r>
        <w:rPr>
          <w:spacing w:val="-6"/>
        </w:rPr>
        <w:t xml:space="preserve"> </w:t>
      </w:r>
      <w:r>
        <w:t>or</w:t>
      </w:r>
      <w:r>
        <w:rPr>
          <w:spacing w:val="-1"/>
        </w:rPr>
        <w:t xml:space="preserve"> </w:t>
      </w:r>
      <w:r>
        <w:t>national</w:t>
      </w:r>
      <w:r>
        <w:rPr>
          <w:spacing w:val="-4"/>
        </w:rPr>
        <w:t xml:space="preserve"> </w:t>
      </w:r>
      <w:r>
        <w:t>conferences,</w:t>
      </w:r>
      <w:r>
        <w:rPr>
          <w:spacing w:val="-2"/>
        </w:rPr>
        <w:t xml:space="preserve"> </w:t>
      </w:r>
      <w:r>
        <w:t>trainings,</w:t>
      </w:r>
      <w:r>
        <w:rPr>
          <w:spacing w:val="-2"/>
        </w:rPr>
        <w:t xml:space="preserve"> </w:t>
      </w:r>
      <w:r>
        <w:t>and</w:t>
      </w:r>
      <w:r>
        <w:rPr>
          <w:spacing w:val="-8"/>
        </w:rPr>
        <w:t xml:space="preserve"> </w:t>
      </w:r>
      <w:r>
        <w:t xml:space="preserve">events. </w:t>
      </w:r>
      <w:r>
        <w:rPr>
          <w:rFonts w:ascii="Cambria" w:hAnsi="Cambria"/>
        </w:rPr>
        <w:t>Some</w:t>
      </w:r>
      <w:r>
        <w:rPr>
          <w:rFonts w:ascii="Cambria" w:hAnsi="Cambria"/>
          <w:spacing w:val="-2"/>
        </w:rPr>
        <w:t xml:space="preserve"> </w:t>
      </w:r>
      <w:r>
        <w:rPr>
          <w:rFonts w:ascii="Cambria" w:hAnsi="Cambria"/>
        </w:rPr>
        <w:t>evening or weekend hours are required for investigations that cannot be scheduled during normal business hours.</w:t>
      </w:r>
    </w:p>
    <w:p w14:paraId="237DBF22" w14:textId="77777777" w:rsidR="0030510B" w:rsidRDefault="0030510B" w:rsidP="0030510B">
      <w:pPr>
        <w:pStyle w:val="Heading1"/>
        <w:spacing w:before="156"/>
        <w:ind w:left="0"/>
      </w:pPr>
      <w:r>
        <w:t>Primary</w:t>
      </w:r>
      <w:r>
        <w:rPr>
          <w:spacing w:val="3"/>
        </w:rPr>
        <w:t xml:space="preserve"> </w:t>
      </w:r>
      <w:r>
        <w:rPr>
          <w:spacing w:val="-2"/>
        </w:rPr>
        <w:t>Duties</w:t>
      </w:r>
    </w:p>
    <w:p w14:paraId="2A1A357F" w14:textId="77777777" w:rsidR="0030510B" w:rsidRDefault="0030510B" w:rsidP="0030510B">
      <w:pPr>
        <w:pStyle w:val="BodyText"/>
        <w:spacing w:before="182"/>
        <w:ind w:left="0"/>
      </w:pPr>
      <w:r>
        <w:rPr>
          <w:u w:val="single"/>
        </w:rPr>
        <w:t>Case Management</w:t>
      </w:r>
      <w:r>
        <w:rPr>
          <w:spacing w:val="-3"/>
          <w:u w:val="single"/>
        </w:rPr>
        <w:t xml:space="preserve"> </w:t>
      </w:r>
      <w:r>
        <w:rPr>
          <w:u w:val="single"/>
        </w:rPr>
        <w:t>and</w:t>
      </w:r>
      <w:r>
        <w:rPr>
          <w:spacing w:val="-1"/>
          <w:u w:val="single"/>
        </w:rPr>
        <w:t xml:space="preserve"> </w:t>
      </w:r>
      <w:r>
        <w:rPr>
          <w:spacing w:val="-2"/>
          <w:u w:val="single"/>
        </w:rPr>
        <w:t>Resolution:</w:t>
      </w:r>
    </w:p>
    <w:p w14:paraId="4A83212D" w14:textId="77777777" w:rsidR="0030510B" w:rsidRDefault="0030510B" w:rsidP="0030510B">
      <w:pPr>
        <w:pStyle w:val="ListParagraph"/>
        <w:widowControl w:val="0"/>
        <w:numPr>
          <w:ilvl w:val="0"/>
          <w:numId w:val="11"/>
        </w:numPr>
        <w:tabs>
          <w:tab w:val="left" w:pos="860"/>
          <w:tab w:val="left" w:pos="861"/>
        </w:tabs>
        <w:autoSpaceDE w:val="0"/>
        <w:autoSpaceDN w:val="0"/>
        <w:spacing w:before="177" w:after="0"/>
        <w:ind w:right="824"/>
        <w:contextualSpacing w:val="0"/>
      </w:pPr>
      <w:r>
        <w:t>Serve</w:t>
      </w:r>
      <w:r w:rsidRPr="00B431F8">
        <w:rPr>
          <w:spacing w:val="-1"/>
        </w:rPr>
        <w:t xml:space="preserve"> </w:t>
      </w:r>
      <w:r>
        <w:t>as</w:t>
      </w:r>
      <w:r w:rsidRPr="00B431F8">
        <w:rPr>
          <w:spacing w:val="-9"/>
        </w:rPr>
        <w:t xml:space="preserve"> </w:t>
      </w:r>
      <w:r>
        <w:t>a</w:t>
      </w:r>
      <w:r w:rsidRPr="00B431F8">
        <w:rPr>
          <w:spacing w:val="-1"/>
        </w:rPr>
        <w:t xml:space="preserve"> </w:t>
      </w:r>
      <w:r>
        <w:t>primary</w:t>
      </w:r>
      <w:r w:rsidRPr="00B431F8">
        <w:rPr>
          <w:spacing w:val="-3"/>
        </w:rPr>
        <w:t xml:space="preserve"> </w:t>
      </w:r>
      <w:r>
        <w:t>investigator and</w:t>
      </w:r>
      <w:r w:rsidRPr="00B431F8">
        <w:rPr>
          <w:spacing w:val="-9"/>
        </w:rPr>
        <w:t xml:space="preserve"> </w:t>
      </w:r>
      <w:r>
        <w:t>adjudicator</w:t>
      </w:r>
      <w:r w:rsidRPr="00B431F8">
        <w:rPr>
          <w:spacing w:val="-1"/>
        </w:rPr>
        <w:t xml:space="preserve"> </w:t>
      </w:r>
      <w:r>
        <w:t>of</w:t>
      </w:r>
      <w:r w:rsidRPr="00B431F8">
        <w:rPr>
          <w:spacing w:val="-2"/>
        </w:rPr>
        <w:t xml:space="preserve"> </w:t>
      </w:r>
      <w:r>
        <w:t>allegations</w:t>
      </w:r>
      <w:r w:rsidRPr="00B431F8">
        <w:rPr>
          <w:spacing w:val="-3"/>
        </w:rPr>
        <w:t xml:space="preserve"> </w:t>
      </w:r>
      <w:r>
        <w:t>of</w:t>
      </w:r>
      <w:r w:rsidRPr="00B431F8">
        <w:rPr>
          <w:spacing w:val="-3"/>
        </w:rPr>
        <w:t xml:space="preserve"> </w:t>
      </w:r>
      <w:r>
        <w:t>violations</w:t>
      </w:r>
      <w:r w:rsidRPr="00B431F8">
        <w:rPr>
          <w:spacing w:val="-3"/>
        </w:rPr>
        <w:t xml:space="preserve"> </w:t>
      </w:r>
      <w:r>
        <w:t>of</w:t>
      </w:r>
      <w:r w:rsidRPr="00B431F8">
        <w:rPr>
          <w:spacing w:val="-3"/>
        </w:rPr>
        <w:t xml:space="preserve"> </w:t>
      </w:r>
      <w:r>
        <w:t>the</w:t>
      </w:r>
      <w:r w:rsidRPr="00B431F8">
        <w:rPr>
          <w:spacing w:val="-1"/>
        </w:rPr>
        <w:t xml:space="preserve"> </w:t>
      </w:r>
      <w:r>
        <w:t>Honor</w:t>
      </w:r>
      <w:r w:rsidRPr="00B431F8">
        <w:rPr>
          <w:spacing w:val="-2"/>
        </w:rPr>
        <w:t xml:space="preserve"> </w:t>
      </w:r>
      <w:r>
        <w:t>Code</w:t>
      </w:r>
      <w:r w:rsidRPr="00B431F8">
        <w:rPr>
          <w:spacing w:val="-1"/>
        </w:rPr>
        <w:t xml:space="preserve"> </w:t>
      </w:r>
      <w:r>
        <w:t>and</w:t>
      </w:r>
      <w:r w:rsidRPr="00B431F8">
        <w:rPr>
          <w:spacing w:val="-3"/>
        </w:rPr>
        <w:t xml:space="preserve"> </w:t>
      </w:r>
      <w:r>
        <w:t>Code</w:t>
      </w:r>
      <w:r w:rsidRPr="00B431F8">
        <w:rPr>
          <w:spacing w:val="-1"/>
        </w:rPr>
        <w:t xml:space="preserve"> </w:t>
      </w:r>
      <w:r>
        <w:t xml:space="preserve">of </w:t>
      </w:r>
      <w:r w:rsidRPr="00B431F8">
        <w:rPr>
          <w:spacing w:val="-2"/>
        </w:rPr>
        <w:t>Conduct</w:t>
      </w:r>
    </w:p>
    <w:p w14:paraId="239CA599" w14:textId="77777777" w:rsidR="0030510B" w:rsidRDefault="0030510B" w:rsidP="0030510B">
      <w:pPr>
        <w:pStyle w:val="ListParagraph"/>
        <w:widowControl w:val="0"/>
        <w:numPr>
          <w:ilvl w:val="0"/>
          <w:numId w:val="11"/>
        </w:numPr>
        <w:tabs>
          <w:tab w:val="left" w:pos="860"/>
          <w:tab w:val="left" w:pos="861"/>
        </w:tabs>
        <w:autoSpaceDE w:val="0"/>
        <w:autoSpaceDN w:val="0"/>
        <w:spacing w:after="0" w:line="254" w:lineRule="auto"/>
        <w:ind w:right="353"/>
        <w:contextualSpacing w:val="0"/>
      </w:pPr>
      <w:r>
        <w:t>Serve as</w:t>
      </w:r>
      <w:r w:rsidRPr="00B431F8">
        <w:rPr>
          <w:spacing w:val="-8"/>
        </w:rPr>
        <w:t xml:space="preserve"> </w:t>
      </w:r>
      <w:r>
        <w:t>a facilitator</w:t>
      </w:r>
      <w:r w:rsidRPr="00B431F8">
        <w:rPr>
          <w:spacing w:val="-1"/>
        </w:rPr>
        <w:t xml:space="preserve"> </w:t>
      </w:r>
      <w:r>
        <w:t>for</w:t>
      </w:r>
      <w:r w:rsidRPr="00B431F8">
        <w:rPr>
          <w:spacing w:val="-6"/>
        </w:rPr>
        <w:t xml:space="preserve"> </w:t>
      </w:r>
      <w:r>
        <w:t>alternative conflict</w:t>
      </w:r>
      <w:r w:rsidRPr="00B431F8">
        <w:rPr>
          <w:spacing w:val="-9"/>
        </w:rPr>
        <w:t xml:space="preserve"> </w:t>
      </w:r>
      <w:r>
        <w:t>resolution</w:t>
      </w:r>
      <w:r w:rsidRPr="00B431F8">
        <w:rPr>
          <w:spacing w:val="-2"/>
        </w:rPr>
        <w:t xml:space="preserve"> </w:t>
      </w:r>
      <w:r>
        <w:t>pathways</w:t>
      </w:r>
      <w:r w:rsidRPr="00B431F8">
        <w:rPr>
          <w:spacing w:val="-2"/>
        </w:rPr>
        <w:t xml:space="preserve"> </w:t>
      </w:r>
      <w:r>
        <w:t>such</w:t>
      </w:r>
      <w:r w:rsidRPr="00B431F8">
        <w:rPr>
          <w:spacing w:val="-2"/>
        </w:rPr>
        <w:t xml:space="preserve"> </w:t>
      </w:r>
      <w:r>
        <w:t>as</w:t>
      </w:r>
      <w:r w:rsidRPr="00B431F8">
        <w:rPr>
          <w:spacing w:val="-1"/>
        </w:rPr>
        <w:t xml:space="preserve"> </w:t>
      </w:r>
      <w:r>
        <w:t>conflict</w:t>
      </w:r>
      <w:r w:rsidRPr="00B431F8">
        <w:rPr>
          <w:spacing w:val="-4"/>
        </w:rPr>
        <w:t xml:space="preserve"> </w:t>
      </w:r>
      <w:r>
        <w:t>coaching,</w:t>
      </w:r>
      <w:r w:rsidRPr="00B431F8">
        <w:rPr>
          <w:spacing w:val="-2"/>
        </w:rPr>
        <w:t xml:space="preserve"> </w:t>
      </w:r>
      <w:r>
        <w:t>facilitated</w:t>
      </w:r>
      <w:r w:rsidRPr="00B431F8">
        <w:rPr>
          <w:spacing w:val="-2"/>
        </w:rPr>
        <w:t xml:space="preserve"> </w:t>
      </w:r>
      <w:r>
        <w:t>dialogues, mediation, and restorative conferences/circles</w:t>
      </w:r>
    </w:p>
    <w:p w14:paraId="4B89A7C9" w14:textId="77777777" w:rsidR="0030510B" w:rsidRDefault="0030510B" w:rsidP="0030510B">
      <w:pPr>
        <w:pStyle w:val="ListParagraph"/>
        <w:widowControl w:val="0"/>
        <w:numPr>
          <w:ilvl w:val="0"/>
          <w:numId w:val="11"/>
        </w:numPr>
        <w:tabs>
          <w:tab w:val="left" w:pos="860"/>
          <w:tab w:val="left" w:pos="861"/>
        </w:tabs>
        <w:autoSpaceDE w:val="0"/>
        <w:autoSpaceDN w:val="0"/>
        <w:spacing w:before="7" w:after="0" w:line="240" w:lineRule="auto"/>
        <w:contextualSpacing w:val="0"/>
      </w:pPr>
      <w:r>
        <w:t>Review</w:t>
      </w:r>
      <w:r w:rsidRPr="00B431F8">
        <w:rPr>
          <w:spacing w:val="-4"/>
        </w:rPr>
        <w:t xml:space="preserve"> </w:t>
      </w:r>
      <w:r>
        <w:t>reports</w:t>
      </w:r>
      <w:r w:rsidRPr="00B431F8">
        <w:rPr>
          <w:spacing w:val="-3"/>
        </w:rPr>
        <w:t xml:space="preserve"> </w:t>
      </w:r>
      <w:r>
        <w:t>of</w:t>
      </w:r>
      <w:r w:rsidRPr="00B431F8">
        <w:rPr>
          <w:spacing w:val="-3"/>
        </w:rPr>
        <w:t xml:space="preserve"> </w:t>
      </w:r>
      <w:r>
        <w:t>allegations</w:t>
      </w:r>
      <w:r w:rsidRPr="00B431F8">
        <w:rPr>
          <w:spacing w:val="-3"/>
        </w:rPr>
        <w:t xml:space="preserve"> </w:t>
      </w:r>
      <w:r>
        <w:t>of</w:t>
      </w:r>
      <w:r w:rsidRPr="00B431F8">
        <w:rPr>
          <w:spacing w:val="-4"/>
        </w:rPr>
        <w:t xml:space="preserve"> </w:t>
      </w:r>
      <w:r>
        <w:t>student</w:t>
      </w:r>
      <w:r w:rsidRPr="00B431F8">
        <w:rPr>
          <w:spacing w:val="-5"/>
        </w:rPr>
        <w:t xml:space="preserve"> </w:t>
      </w:r>
      <w:r>
        <w:t>misconduct,</w:t>
      </w:r>
      <w:r w:rsidRPr="00B431F8">
        <w:rPr>
          <w:spacing w:val="-3"/>
        </w:rPr>
        <w:t xml:space="preserve"> </w:t>
      </w:r>
      <w:r>
        <w:t>determining</w:t>
      </w:r>
      <w:r w:rsidRPr="00B431F8">
        <w:rPr>
          <w:spacing w:val="-3"/>
        </w:rPr>
        <w:t xml:space="preserve"> </w:t>
      </w:r>
      <w:r>
        <w:t>the</w:t>
      </w:r>
      <w:r w:rsidRPr="00B431F8">
        <w:rPr>
          <w:spacing w:val="-2"/>
        </w:rPr>
        <w:t xml:space="preserve"> </w:t>
      </w:r>
      <w:r>
        <w:t>appropriate</w:t>
      </w:r>
      <w:r w:rsidRPr="00B431F8">
        <w:rPr>
          <w:spacing w:val="5"/>
        </w:rPr>
        <w:t xml:space="preserve"> </w:t>
      </w:r>
      <w:r>
        <w:t>pathway</w:t>
      </w:r>
      <w:r w:rsidRPr="00B431F8">
        <w:rPr>
          <w:spacing w:val="-4"/>
        </w:rPr>
        <w:t xml:space="preserve"> </w:t>
      </w:r>
      <w:r>
        <w:t>and</w:t>
      </w:r>
      <w:r w:rsidRPr="00B431F8">
        <w:rPr>
          <w:spacing w:val="-3"/>
        </w:rPr>
        <w:t xml:space="preserve"> </w:t>
      </w:r>
      <w:r w:rsidRPr="00B431F8">
        <w:rPr>
          <w:spacing w:val="-2"/>
        </w:rPr>
        <w:t>resolution</w:t>
      </w:r>
    </w:p>
    <w:p w14:paraId="7AF6B59D" w14:textId="77777777" w:rsidR="0030510B" w:rsidRDefault="0030510B" w:rsidP="0030510B">
      <w:pPr>
        <w:pStyle w:val="ListParagraph"/>
        <w:widowControl w:val="0"/>
        <w:numPr>
          <w:ilvl w:val="0"/>
          <w:numId w:val="11"/>
        </w:numPr>
        <w:tabs>
          <w:tab w:val="left" w:pos="860"/>
          <w:tab w:val="left" w:pos="861"/>
        </w:tabs>
        <w:autoSpaceDE w:val="0"/>
        <w:autoSpaceDN w:val="0"/>
        <w:spacing w:before="20" w:after="0"/>
        <w:ind w:right="662"/>
        <w:contextualSpacing w:val="0"/>
      </w:pPr>
      <w:r>
        <w:t>Determine</w:t>
      </w:r>
      <w:r w:rsidRPr="00B431F8">
        <w:rPr>
          <w:spacing w:val="-6"/>
        </w:rPr>
        <w:t xml:space="preserve"> </w:t>
      </w:r>
      <w:r>
        <w:t>appropriate</w:t>
      </w:r>
      <w:r w:rsidRPr="00B431F8">
        <w:rPr>
          <w:spacing w:val="-1"/>
        </w:rPr>
        <w:t xml:space="preserve"> </w:t>
      </w:r>
      <w:r>
        <w:t>accountable,</w:t>
      </w:r>
      <w:r w:rsidRPr="00B431F8">
        <w:rPr>
          <w:spacing w:val="-3"/>
        </w:rPr>
        <w:t xml:space="preserve"> </w:t>
      </w:r>
      <w:r>
        <w:t>educational,</w:t>
      </w:r>
      <w:r w:rsidRPr="00B431F8">
        <w:rPr>
          <w:spacing w:val="-4"/>
        </w:rPr>
        <w:t xml:space="preserve"> </w:t>
      </w:r>
      <w:r>
        <w:t>and</w:t>
      </w:r>
      <w:r w:rsidRPr="00B431F8">
        <w:rPr>
          <w:spacing w:val="-3"/>
        </w:rPr>
        <w:t xml:space="preserve"> </w:t>
      </w:r>
      <w:r>
        <w:t>restorative</w:t>
      </w:r>
      <w:r w:rsidRPr="00B431F8">
        <w:rPr>
          <w:spacing w:val="-1"/>
        </w:rPr>
        <w:t xml:space="preserve"> </w:t>
      </w:r>
      <w:r>
        <w:t>outcomes</w:t>
      </w:r>
      <w:r w:rsidRPr="00B431F8">
        <w:rPr>
          <w:spacing w:val="-8"/>
        </w:rPr>
        <w:t xml:space="preserve"> </w:t>
      </w:r>
      <w:r>
        <w:t>for</w:t>
      </w:r>
      <w:r w:rsidRPr="00B431F8">
        <w:rPr>
          <w:spacing w:val="-2"/>
        </w:rPr>
        <w:t xml:space="preserve"> </w:t>
      </w:r>
      <w:r>
        <w:t>students</w:t>
      </w:r>
      <w:r w:rsidRPr="00B431F8">
        <w:rPr>
          <w:spacing w:val="-3"/>
        </w:rPr>
        <w:t xml:space="preserve"> </w:t>
      </w:r>
      <w:r>
        <w:t>found</w:t>
      </w:r>
      <w:r w:rsidRPr="00B431F8">
        <w:rPr>
          <w:spacing w:val="-3"/>
        </w:rPr>
        <w:t xml:space="preserve"> </w:t>
      </w:r>
      <w:r>
        <w:t>responsible</w:t>
      </w:r>
      <w:r w:rsidRPr="00B431F8">
        <w:rPr>
          <w:spacing w:val="-1"/>
        </w:rPr>
        <w:t xml:space="preserve"> </w:t>
      </w:r>
      <w:r>
        <w:t>for engaging in behavior prohibited by the Code of Conduct</w:t>
      </w:r>
    </w:p>
    <w:p w14:paraId="65A241F1" w14:textId="77777777" w:rsidR="0030510B" w:rsidRDefault="0030510B" w:rsidP="0030510B">
      <w:pPr>
        <w:pStyle w:val="ListParagraph"/>
        <w:widowControl w:val="0"/>
        <w:numPr>
          <w:ilvl w:val="0"/>
          <w:numId w:val="11"/>
        </w:numPr>
        <w:tabs>
          <w:tab w:val="left" w:pos="860"/>
          <w:tab w:val="left" w:pos="861"/>
        </w:tabs>
        <w:autoSpaceDE w:val="0"/>
        <w:autoSpaceDN w:val="0"/>
        <w:spacing w:after="0" w:line="265" w:lineRule="exact"/>
        <w:contextualSpacing w:val="0"/>
      </w:pPr>
      <w:r>
        <w:t>Monitor</w:t>
      </w:r>
      <w:r w:rsidRPr="00B431F8">
        <w:rPr>
          <w:spacing w:val="-4"/>
        </w:rPr>
        <w:t xml:space="preserve"> </w:t>
      </w:r>
      <w:r>
        <w:t>students’</w:t>
      </w:r>
      <w:r w:rsidRPr="00B431F8">
        <w:rPr>
          <w:spacing w:val="-2"/>
        </w:rPr>
        <w:t xml:space="preserve"> </w:t>
      </w:r>
      <w:r>
        <w:t>progress</w:t>
      </w:r>
      <w:r w:rsidRPr="00B431F8">
        <w:rPr>
          <w:spacing w:val="-5"/>
        </w:rPr>
        <w:t xml:space="preserve"> </w:t>
      </w:r>
      <w:r>
        <w:t>and</w:t>
      </w:r>
      <w:r w:rsidRPr="00B431F8">
        <w:rPr>
          <w:spacing w:val="-2"/>
        </w:rPr>
        <w:t xml:space="preserve"> </w:t>
      </w:r>
      <w:r>
        <w:t>successful</w:t>
      </w:r>
      <w:r w:rsidRPr="00B431F8">
        <w:rPr>
          <w:spacing w:val="-4"/>
        </w:rPr>
        <w:t xml:space="preserve"> </w:t>
      </w:r>
      <w:r>
        <w:t>completion</w:t>
      </w:r>
      <w:r w:rsidRPr="00B431F8">
        <w:rPr>
          <w:spacing w:val="-3"/>
        </w:rPr>
        <w:t xml:space="preserve"> </w:t>
      </w:r>
      <w:r>
        <w:t>of</w:t>
      </w:r>
      <w:r w:rsidRPr="00B431F8">
        <w:rPr>
          <w:spacing w:val="-6"/>
        </w:rPr>
        <w:t xml:space="preserve"> </w:t>
      </w:r>
      <w:r>
        <w:t>assigned</w:t>
      </w:r>
      <w:r w:rsidRPr="00B431F8">
        <w:rPr>
          <w:spacing w:val="2"/>
        </w:rPr>
        <w:t xml:space="preserve"> </w:t>
      </w:r>
      <w:r w:rsidRPr="00B431F8">
        <w:rPr>
          <w:spacing w:val="-2"/>
        </w:rPr>
        <w:t>actions</w:t>
      </w:r>
    </w:p>
    <w:p w14:paraId="1CC8A8C6" w14:textId="77777777" w:rsidR="0030510B" w:rsidRDefault="0030510B" w:rsidP="0030510B">
      <w:pPr>
        <w:pStyle w:val="ListParagraph"/>
        <w:widowControl w:val="0"/>
        <w:numPr>
          <w:ilvl w:val="0"/>
          <w:numId w:val="11"/>
        </w:numPr>
        <w:tabs>
          <w:tab w:val="left" w:pos="860"/>
          <w:tab w:val="left" w:pos="861"/>
        </w:tabs>
        <w:autoSpaceDE w:val="0"/>
        <w:autoSpaceDN w:val="0"/>
        <w:spacing w:before="21" w:after="0" w:line="240" w:lineRule="auto"/>
        <w:contextualSpacing w:val="0"/>
      </w:pPr>
      <w:r>
        <w:t>Serve as</w:t>
      </w:r>
      <w:r w:rsidRPr="00B431F8">
        <w:rPr>
          <w:spacing w:val="-7"/>
        </w:rPr>
        <w:t xml:space="preserve"> </w:t>
      </w:r>
      <w:r>
        <w:t>a</w:t>
      </w:r>
      <w:r w:rsidRPr="00B431F8">
        <w:rPr>
          <w:spacing w:val="1"/>
        </w:rPr>
        <w:t xml:space="preserve"> </w:t>
      </w:r>
      <w:r>
        <w:t>primary</w:t>
      </w:r>
      <w:r w:rsidRPr="00B431F8">
        <w:rPr>
          <w:spacing w:val="-7"/>
        </w:rPr>
        <w:t xml:space="preserve"> </w:t>
      </w:r>
      <w:r>
        <w:t>resource</w:t>
      </w:r>
      <w:r w:rsidRPr="00B431F8">
        <w:rPr>
          <w:spacing w:val="-4"/>
        </w:rPr>
        <w:t xml:space="preserve"> </w:t>
      </w:r>
      <w:r>
        <w:t>for students</w:t>
      </w:r>
      <w:r w:rsidRPr="00B431F8">
        <w:rPr>
          <w:spacing w:val="-2"/>
        </w:rPr>
        <w:t xml:space="preserve"> </w:t>
      </w:r>
      <w:r>
        <w:t>and</w:t>
      </w:r>
      <w:r w:rsidRPr="00B431F8">
        <w:rPr>
          <w:spacing w:val="-1"/>
        </w:rPr>
        <w:t xml:space="preserve"> </w:t>
      </w:r>
      <w:r>
        <w:t>their parents</w:t>
      </w:r>
      <w:r w:rsidRPr="00B431F8">
        <w:rPr>
          <w:spacing w:val="-7"/>
        </w:rPr>
        <w:t xml:space="preserve"> </w:t>
      </w:r>
      <w:r>
        <w:t>or guardians</w:t>
      </w:r>
      <w:r w:rsidRPr="00B431F8">
        <w:rPr>
          <w:spacing w:val="-7"/>
        </w:rPr>
        <w:t xml:space="preserve"> </w:t>
      </w:r>
      <w:r>
        <w:t>related</w:t>
      </w:r>
      <w:r w:rsidRPr="00B431F8">
        <w:rPr>
          <w:spacing w:val="-1"/>
        </w:rPr>
        <w:t xml:space="preserve"> </w:t>
      </w:r>
      <w:r>
        <w:t>to</w:t>
      </w:r>
      <w:r w:rsidRPr="00B431F8">
        <w:rPr>
          <w:spacing w:val="-2"/>
        </w:rPr>
        <w:t xml:space="preserve"> </w:t>
      </w:r>
      <w:r>
        <w:t>the</w:t>
      </w:r>
      <w:r w:rsidRPr="00B431F8">
        <w:rPr>
          <w:spacing w:val="1"/>
        </w:rPr>
        <w:t xml:space="preserve"> </w:t>
      </w:r>
      <w:r>
        <w:t>Elon</w:t>
      </w:r>
      <w:r w:rsidRPr="00B431F8">
        <w:rPr>
          <w:spacing w:val="6"/>
        </w:rPr>
        <w:t xml:space="preserve"> </w:t>
      </w:r>
      <w:r>
        <w:t>Honor</w:t>
      </w:r>
      <w:r w:rsidRPr="00B431F8">
        <w:rPr>
          <w:spacing w:val="-5"/>
        </w:rPr>
        <w:t xml:space="preserve"> </w:t>
      </w:r>
      <w:r w:rsidRPr="00B431F8">
        <w:rPr>
          <w:spacing w:val="-2"/>
        </w:rPr>
        <w:t>System</w:t>
      </w:r>
    </w:p>
    <w:p w14:paraId="58FF6ED2" w14:textId="77777777" w:rsidR="0030510B" w:rsidRDefault="0030510B" w:rsidP="0030510B">
      <w:pPr>
        <w:pStyle w:val="ListParagraph"/>
        <w:widowControl w:val="0"/>
        <w:numPr>
          <w:ilvl w:val="0"/>
          <w:numId w:val="11"/>
        </w:numPr>
        <w:tabs>
          <w:tab w:val="left" w:pos="860"/>
          <w:tab w:val="left" w:pos="861"/>
        </w:tabs>
        <w:autoSpaceDE w:val="0"/>
        <w:autoSpaceDN w:val="0"/>
        <w:spacing w:before="20" w:after="0" w:line="240" w:lineRule="auto"/>
        <w:contextualSpacing w:val="0"/>
      </w:pPr>
      <w:r>
        <w:t>Attend</w:t>
      </w:r>
      <w:r w:rsidRPr="00B431F8">
        <w:rPr>
          <w:spacing w:val="-4"/>
        </w:rPr>
        <w:t xml:space="preserve"> </w:t>
      </w:r>
      <w:r>
        <w:t>weekly</w:t>
      </w:r>
      <w:r w:rsidRPr="00B431F8">
        <w:rPr>
          <w:spacing w:val="-10"/>
        </w:rPr>
        <w:t xml:space="preserve"> </w:t>
      </w:r>
      <w:r>
        <w:t>case</w:t>
      </w:r>
      <w:r w:rsidRPr="00B431F8">
        <w:rPr>
          <w:spacing w:val="-2"/>
        </w:rPr>
        <w:t xml:space="preserve"> </w:t>
      </w:r>
      <w:r>
        <w:t>management</w:t>
      </w:r>
      <w:r w:rsidRPr="00B431F8">
        <w:rPr>
          <w:spacing w:val="-6"/>
        </w:rPr>
        <w:t xml:space="preserve"> </w:t>
      </w:r>
      <w:r>
        <w:t>meetings</w:t>
      </w:r>
      <w:r w:rsidRPr="00B431F8">
        <w:rPr>
          <w:spacing w:val="-4"/>
        </w:rPr>
        <w:t xml:space="preserve"> </w:t>
      </w:r>
      <w:r>
        <w:t>with</w:t>
      </w:r>
      <w:r w:rsidRPr="00B431F8">
        <w:rPr>
          <w:spacing w:val="-3"/>
        </w:rPr>
        <w:t xml:space="preserve"> </w:t>
      </w:r>
      <w:r>
        <w:t>the</w:t>
      </w:r>
      <w:r w:rsidRPr="00B431F8">
        <w:rPr>
          <w:spacing w:val="-2"/>
        </w:rPr>
        <w:t xml:space="preserve"> </w:t>
      </w:r>
      <w:r>
        <w:t>Office</w:t>
      </w:r>
      <w:r w:rsidRPr="00B431F8">
        <w:rPr>
          <w:spacing w:val="-3"/>
        </w:rPr>
        <w:t xml:space="preserve"> </w:t>
      </w:r>
      <w:r>
        <w:t>of</w:t>
      </w:r>
      <w:r w:rsidRPr="00B431F8">
        <w:rPr>
          <w:spacing w:val="-3"/>
        </w:rPr>
        <w:t xml:space="preserve"> </w:t>
      </w:r>
      <w:r>
        <w:t>Student</w:t>
      </w:r>
      <w:r w:rsidRPr="00B431F8">
        <w:rPr>
          <w:spacing w:val="-6"/>
        </w:rPr>
        <w:t xml:space="preserve"> </w:t>
      </w:r>
      <w:r>
        <w:t>Conduct</w:t>
      </w:r>
      <w:r w:rsidRPr="00B431F8">
        <w:rPr>
          <w:spacing w:val="-5"/>
        </w:rPr>
        <w:t xml:space="preserve"> </w:t>
      </w:r>
      <w:r w:rsidRPr="00B431F8">
        <w:rPr>
          <w:spacing w:val="-2"/>
        </w:rPr>
        <w:t>staff</w:t>
      </w:r>
    </w:p>
    <w:p w14:paraId="56EC40B3" w14:textId="1CC7CF00" w:rsidR="00F200C1" w:rsidRDefault="00F200C1" w:rsidP="00F200C1"/>
    <w:p w14:paraId="260A0315" w14:textId="0EA1D0CE" w:rsidR="00F7454F" w:rsidRDefault="00F7454F" w:rsidP="00F7454F">
      <w:pPr>
        <w:autoSpaceDE w:val="0"/>
        <w:autoSpaceDN w:val="0"/>
        <w:adjustRightInd w:val="0"/>
        <w:spacing w:after="0" w:line="240" w:lineRule="auto"/>
        <w:rPr>
          <w:rFonts w:ascii="CIDFont+F4" w:hAnsi="CIDFont+F4" w:cs="CIDFont+F4"/>
        </w:rPr>
      </w:pPr>
      <w:r w:rsidRPr="00AF4157">
        <w:rPr>
          <w:rFonts w:ascii="CIDFont+F4" w:hAnsi="CIDFont+F4" w:cs="CIDFont+F4"/>
          <w:b/>
          <w:bCs/>
        </w:rPr>
        <w:t>Professional Development</w:t>
      </w:r>
      <w:r w:rsidRPr="00AF4157">
        <w:rPr>
          <w:rFonts w:ascii="CIDFont+F4" w:hAnsi="CIDFont+F4" w:cs="CIDFont+F4"/>
        </w:rPr>
        <w:t>:</w:t>
      </w:r>
      <w:r>
        <w:rPr>
          <w:rFonts w:ascii="CIDFont+F4" w:hAnsi="CIDFont+F4" w:cs="CIDFont+F4"/>
        </w:rPr>
        <w:t xml:space="preserve"> </w:t>
      </w:r>
      <w:r w:rsidR="007C5F30" w:rsidRPr="007C5F30">
        <w:rPr>
          <w:rFonts w:ascii="CIDFont+F4" w:hAnsi="CIDFont+F4" w:cs="CIDFont+F4"/>
          <w:iCs/>
        </w:rPr>
        <w:t>Multiple professional development opportunities aligned with coursework in the MHE program will be provided for the GA. In addition development in the NASPA/ACPA competencies through policy development, motivational interviewing, and training professional staff, the GA will be encouraged to seek out and attend workshops and trainings offered by offices/departments within the Elon community. The GA will also be provided with a membership to ASCA and a minimum of $750 of professional development funds to attend a national or regional conference (i.e. ACASA, NASPA, ACPA, etc.) in the first year. Depending upon availability of funds, the GA may also be provided with opportunities to attend local conferences such as ASCA. Lastly, the supervisor will share and discuss professional opportunities for master’s level graduate students and new professionals that the GA may be interested in or that may benefit their personal and professional growth. Specific opportunities will be outlined in the GA professional development plan</w:t>
      </w:r>
      <w:r w:rsidR="007C5F30" w:rsidRPr="007C5F30">
        <w:rPr>
          <w:rFonts w:ascii="CIDFont+F4" w:hAnsi="CIDFont+F4" w:cs="CIDFont+F4"/>
          <w:i/>
          <w:iCs/>
        </w:rPr>
        <w:t>.</w:t>
      </w:r>
    </w:p>
    <w:p w14:paraId="6FE7BC75" w14:textId="77777777" w:rsidR="00C04F4D" w:rsidRDefault="00C04F4D" w:rsidP="00C04F4D">
      <w:pPr>
        <w:pStyle w:val="Default"/>
        <w:rPr>
          <w:sz w:val="22"/>
          <w:szCs w:val="22"/>
        </w:rPr>
      </w:pPr>
    </w:p>
    <w:p w14:paraId="37355118" w14:textId="02FF4493" w:rsidR="00DF5A76" w:rsidRDefault="00DF5A76" w:rsidP="00FC3143">
      <w:pPr>
        <w:autoSpaceDE w:val="0"/>
        <w:autoSpaceDN w:val="0"/>
        <w:adjustRightInd w:val="0"/>
        <w:spacing w:after="0" w:line="240" w:lineRule="auto"/>
        <w:rPr>
          <w:rFonts w:ascii="CIDFont+F4" w:hAnsi="CIDFont+F4" w:cs="CIDFont+F4"/>
        </w:rPr>
      </w:pPr>
      <w:bookmarkStart w:id="1" w:name="_GoBack"/>
      <w:bookmarkEnd w:id="1"/>
    </w:p>
    <w:p w14:paraId="2396DE3B" w14:textId="6DD84C68" w:rsidR="00FA57F9" w:rsidRDefault="00FA57F9" w:rsidP="00FC3143">
      <w:pPr>
        <w:autoSpaceDE w:val="0"/>
        <w:autoSpaceDN w:val="0"/>
        <w:adjustRightInd w:val="0"/>
        <w:spacing w:after="0" w:line="240" w:lineRule="auto"/>
        <w:rPr>
          <w:rFonts w:ascii="CIDFont+F4" w:hAnsi="CIDFont+F4" w:cs="CIDFont+F4"/>
        </w:rPr>
      </w:pPr>
    </w:p>
    <w:p w14:paraId="1DF81CDB" w14:textId="77777777" w:rsidR="00FA57F9" w:rsidRDefault="00FA57F9" w:rsidP="00FC3143">
      <w:pPr>
        <w:autoSpaceDE w:val="0"/>
        <w:autoSpaceDN w:val="0"/>
        <w:adjustRightInd w:val="0"/>
        <w:spacing w:after="0" w:line="240" w:lineRule="auto"/>
        <w:rPr>
          <w:rFonts w:ascii="CIDFont+F4" w:hAnsi="CIDFont+F4" w:cs="CIDFont+F4"/>
        </w:rPr>
      </w:pPr>
    </w:p>
    <w:sectPr w:rsidR="00FA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146D2F"/>
    <w:multiLevelType w:val="hybridMultilevel"/>
    <w:tmpl w:val="4E7FB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5902D7"/>
    <w:multiLevelType w:val="multilevel"/>
    <w:tmpl w:val="5178DE22"/>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hint="default"/>
        <w:sz w:val="20"/>
      </w:rPr>
    </w:lvl>
    <w:lvl w:ilvl="2">
      <w:start w:val="1"/>
      <w:numFmt w:val="bullet"/>
      <w:lvlText w:val=""/>
      <w:lvlJc w:val="left"/>
      <w:pPr>
        <w:tabs>
          <w:tab w:val="num" w:pos="240"/>
        </w:tabs>
        <w:ind w:left="240" w:hanging="360"/>
      </w:pPr>
      <w:rPr>
        <w:rFonts w:ascii="Wingdings" w:hAnsi="Wingdings" w:hint="default"/>
        <w:sz w:val="20"/>
      </w:rPr>
    </w:lvl>
    <w:lvl w:ilvl="3">
      <w:start w:val="1"/>
      <w:numFmt w:val="bullet"/>
      <w:lvlText w:val=""/>
      <w:lvlJc w:val="left"/>
      <w:pPr>
        <w:tabs>
          <w:tab w:val="num" w:pos="960"/>
        </w:tabs>
        <w:ind w:left="960" w:hanging="360"/>
      </w:pPr>
      <w:rPr>
        <w:rFonts w:ascii="Wingdings" w:hAnsi="Wingdings" w:hint="default"/>
        <w:sz w:val="20"/>
      </w:rPr>
    </w:lvl>
    <w:lvl w:ilvl="4" w:tentative="1">
      <w:start w:val="1"/>
      <w:numFmt w:val="bullet"/>
      <w:lvlText w:val=""/>
      <w:lvlJc w:val="left"/>
      <w:pPr>
        <w:tabs>
          <w:tab w:val="num" w:pos="1680"/>
        </w:tabs>
        <w:ind w:left="1680" w:hanging="360"/>
      </w:pPr>
      <w:rPr>
        <w:rFonts w:ascii="Wingdings" w:hAnsi="Wingdings" w:hint="default"/>
        <w:sz w:val="20"/>
      </w:rPr>
    </w:lvl>
    <w:lvl w:ilvl="5" w:tentative="1">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2" w15:restartNumberingAfterBreak="0">
    <w:nsid w:val="2E6B7DE4"/>
    <w:multiLevelType w:val="hybridMultilevel"/>
    <w:tmpl w:val="B99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62C9C"/>
    <w:multiLevelType w:val="hybridMultilevel"/>
    <w:tmpl w:val="49B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17862"/>
    <w:multiLevelType w:val="hybridMultilevel"/>
    <w:tmpl w:val="53A08CF6"/>
    <w:lvl w:ilvl="0" w:tplc="41C8E7C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8E6C28D8">
      <w:numFmt w:val="bullet"/>
      <w:lvlText w:val="•"/>
      <w:lvlJc w:val="left"/>
      <w:pPr>
        <w:ind w:left="1694" w:hanging="360"/>
      </w:pPr>
      <w:rPr>
        <w:rFonts w:hint="default"/>
        <w:lang w:val="en-US" w:eastAsia="en-US" w:bidi="ar-SA"/>
      </w:rPr>
    </w:lvl>
    <w:lvl w:ilvl="2" w:tplc="506E1094">
      <w:numFmt w:val="bullet"/>
      <w:lvlText w:val="•"/>
      <w:lvlJc w:val="left"/>
      <w:pPr>
        <w:ind w:left="2568" w:hanging="360"/>
      </w:pPr>
      <w:rPr>
        <w:rFonts w:hint="default"/>
        <w:lang w:val="en-US" w:eastAsia="en-US" w:bidi="ar-SA"/>
      </w:rPr>
    </w:lvl>
    <w:lvl w:ilvl="3" w:tplc="725CC5E4">
      <w:numFmt w:val="bullet"/>
      <w:lvlText w:val="•"/>
      <w:lvlJc w:val="left"/>
      <w:pPr>
        <w:ind w:left="3442" w:hanging="360"/>
      </w:pPr>
      <w:rPr>
        <w:rFonts w:hint="default"/>
        <w:lang w:val="en-US" w:eastAsia="en-US" w:bidi="ar-SA"/>
      </w:rPr>
    </w:lvl>
    <w:lvl w:ilvl="4" w:tplc="4BF210E0">
      <w:numFmt w:val="bullet"/>
      <w:lvlText w:val="•"/>
      <w:lvlJc w:val="left"/>
      <w:pPr>
        <w:ind w:left="4316" w:hanging="360"/>
      </w:pPr>
      <w:rPr>
        <w:rFonts w:hint="default"/>
        <w:lang w:val="en-US" w:eastAsia="en-US" w:bidi="ar-SA"/>
      </w:rPr>
    </w:lvl>
    <w:lvl w:ilvl="5" w:tplc="B1D00CCC">
      <w:numFmt w:val="bullet"/>
      <w:lvlText w:val="•"/>
      <w:lvlJc w:val="left"/>
      <w:pPr>
        <w:ind w:left="5190" w:hanging="360"/>
      </w:pPr>
      <w:rPr>
        <w:rFonts w:hint="default"/>
        <w:lang w:val="en-US" w:eastAsia="en-US" w:bidi="ar-SA"/>
      </w:rPr>
    </w:lvl>
    <w:lvl w:ilvl="6" w:tplc="4DA4F58E">
      <w:numFmt w:val="bullet"/>
      <w:lvlText w:val="•"/>
      <w:lvlJc w:val="left"/>
      <w:pPr>
        <w:ind w:left="6064" w:hanging="360"/>
      </w:pPr>
      <w:rPr>
        <w:rFonts w:hint="default"/>
        <w:lang w:val="en-US" w:eastAsia="en-US" w:bidi="ar-SA"/>
      </w:rPr>
    </w:lvl>
    <w:lvl w:ilvl="7" w:tplc="FC82A4F6">
      <w:numFmt w:val="bullet"/>
      <w:lvlText w:val="•"/>
      <w:lvlJc w:val="left"/>
      <w:pPr>
        <w:ind w:left="6938" w:hanging="360"/>
      </w:pPr>
      <w:rPr>
        <w:rFonts w:hint="default"/>
        <w:lang w:val="en-US" w:eastAsia="en-US" w:bidi="ar-SA"/>
      </w:rPr>
    </w:lvl>
    <w:lvl w:ilvl="8" w:tplc="F454E800">
      <w:numFmt w:val="bullet"/>
      <w:lvlText w:val="•"/>
      <w:lvlJc w:val="left"/>
      <w:pPr>
        <w:ind w:left="7812" w:hanging="360"/>
      </w:pPr>
      <w:rPr>
        <w:rFonts w:hint="default"/>
        <w:lang w:val="en-US" w:eastAsia="en-US" w:bidi="ar-SA"/>
      </w:rPr>
    </w:lvl>
  </w:abstractNum>
  <w:abstractNum w:abstractNumId="5" w15:restartNumberingAfterBreak="0">
    <w:nsid w:val="48702EB7"/>
    <w:multiLevelType w:val="hybridMultilevel"/>
    <w:tmpl w:val="B692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36F5D"/>
    <w:multiLevelType w:val="hybridMultilevel"/>
    <w:tmpl w:val="2C2C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E3337"/>
    <w:multiLevelType w:val="multilevel"/>
    <w:tmpl w:val="0FB4F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B14553F"/>
    <w:multiLevelType w:val="hybridMultilevel"/>
    <w:tmpl w:val="5BA89B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5F497A"/>
    <w:multiLevelType w:val="hybridMultilevel"/>
    <w:tmpl w:val="331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F053A"/>
    <w:multiLevelType w:val="hybridMultilevel"/>
    <w:tmpl w:val="423A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9"/>
  </w:num>
  <w:num w:numId="6">
    <w:abstractNumId w:val="0"/>
  </w:num>
  <w:num w:numId="7">
    <w:abstractNumId w:val="8"/>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C0"/>
    <w:rsid w:val="00000C65"/>
    <w:rsid w:val="0000489B"/>
    <w:rsid w:val="00013044"/>
    <w:rsid w:val="00020C19"/>
    <w:rsid w:val="000277CA"/>
    <w:rsid w:val="00037D75"/>
    <w:rsid w:val="00051610"/>
    <w:rsid w:val="0006694F"/>
    <w:rsid w:val="00070A93"/>
    <w:rsid w:val="0009425B"/>
    <w:rsid w:val="000A12EC"/>
    <w:rsid w:val="000D7FA0"/>
    <w:rsid w:val="000F0E47"/>
    <w:rsid w:val="000F5592"/>
    <w:rsid w:val="00114F5E"/>
    <w:rsid w:val="00133C3F"/>
    <w:rsid w:val="00135A6E"/>
    <w:rsid w:val="00150652"/>
    <w:rsid w:val="001515D6"/>
    <w:rsid w:val="0015548A"/>
    <w:rsid w:val="00157E5A"/>
    <w:rsid w:val="001929C9"/>
    <w:rsid w:val="00197D09"/>
    <w:rsid w:val="001A441C"/>
    <w:rsid w:val="001A4EDA"/>
    <w:rsid w:val="001B11DD"/>
    <w:rsid w:val="001B680C"/>
    <w:rsid w:val="001C2FA3"/>
    <w:rsid w:val="001F20D8"/>
    <w:rsid w:val="0021192B"/>
    <w:rsid w:val="00236155"/>
    <w:rsid w:val="0023780B"/>
    <w:rsid w:val="00240A04"/>
    <w:rsid w:val="00243E75"/>
    <w:rsid w:val="00250DA9"/>
    <w:rsid w:val="0025780F"/>
    <w:rsid w:val="00275D5D"/>
    <w:rsid w:val="002806CF"/>
    <w:rsid w:val="00281206"/>
    <w:rsid w:val="002C5020"/>
    <w:rsid w:val="002D399E"/>
    <w:rsid w:val="002D6670"/>
    <w:rsid w:val="002D6E90"/>
    <w:rsid w:val="00301352"/>
    <w:rsid w:val="0030510B"/>
    <w:rsid w:val="003056B4"/>
    <w:rsid w:val="0033469C"/>
    <w:rsid w:val="00396971"/>
    <w:rsid w:val="003A0608"/>
    <w:rsid w:val="003C03D1"/>
    <w:rsid w:val="003C175D"/>
    <w:rsid w:val="003D2DB0"/>
    <w:rsid w:val="004033C1"/>
    <w:rsid w:val="00415619"/>
    <w:rsid w:val="004203B3"/>
    <w:rsid w:val="00421659"/>
    <w:rsid w:val="00424C4B"/>
    <w:rsid w:val="004270B2"/>
    <w:rsid w:val="004553BD"/>
    <w:rsid w:val="004C2DED"/>
    <w:rsid w:val="004D5305"/>
    <w:rsid w:val="004E1694"/>
    <w:rsid w:val="004E54C7"/>
    <w:rsid w:val="004E56F9"/>
    <w:rsid w:val="00543AA5"/>
    <w:rsid w:val="00562D05"/>
    <w:rsid w:val="005775CB"/>
    <w:rsid w:val="0058161B"/>
    <w:rsid w:val="0059168D"/>
    <w:rsid w:val="0059299B"/>
    <w:rsid w:val="005A5C03"/>
    <w:rsid w:val="005D5FDB"/>
    <w:rsid w:val="005E3AE4"/>
    <w:rsid w:val="005F2D99"/>
    <w:rsid w:val="00616BB6"/>
    <w:rsid w:val="006474AC"/>
    <w:rsid w:val="006500D0"/>
    <w:rsid w:val="006503A7"/>
    <w:rsid w:val="006517A9"/>
    <w:rsid w:val="00654558"/>
    <w:rsid w:val="00661570"/>
    <w:rsid w:val="00661D22"/>
    <w:rsid w:val="00665CF4"/>
    <w:rsid w:val="00681A52"/>
    <w:rsid w:val="00686E7E"/>
    <w:rsid w:val="006A232F"/>
    <w:rsid w:val="006C20FB"/>
    <w:rsid w:val="006C430B"/>
    <w:rsid w:val="006E2DBE"/>
    <w:rsid w:val="006E3C69"/>
    <w:rsid w:val="006F1469"/>
    <w:rsid w:val="006F53C0"/>
    <w:rsid w:val="006F5BEC"/>
    <w:rsid w:val="00714156"/>
    <w:rsid w:val="007274EC"/>
    <w:rsid w:val="007332D5"/>
    <w:rsid w:val="007342AD"/>
    <w:rsid w:val="0076262A"/>
    <w:rsid w:val="007716E9"/>
    <w:rsid w:val="0078651E"/>
    <w:rsid w:val="007A704B"/>
    <w:rsid w:val="007B330E"/>
    <w:rsid w:val="007B36C7"/>
    <w:rsid w:val="007B7383"/>
    <w:rsid w:val="007C5F30"/>
    <w:rsid w:val="007D0B71"/>
    <w:rsid w:val="007D1B38"/>
    <w:rsid w:val="007F130D"/>
    <w:rsid w:val="00804615"/>
    <w:rsid w:val="00805560"/>
    <w:rsid w:val="00805701"/>
    <w:rsid w:val="0083079B"/>
    <w:rsid w:val="008327DF"/>
    <w:rsid w:val="00835B1C"/>
    <w:rsid w:val="008442EF"/>
    <w:rsid w:val="008610DE"/>
    <w:rsid w:val="008663EF"/>
    <w:rsid w:val="00870E83"/>
    <w:rsid w:val="008722C3"/>
    <w:rsid w:val="00881CBE"/>
    <w:rsid w:val="00893F2E"/>
    <w:rsid w:val="008D298E"/>
    <w:rsid w:val="008D5B45"/>
    <w:rsid w:val="008F3021"/>
    <w:rsid w:val="00901751"/>
    <w:rsid w:val="009137DB"/>
    <w:rsid w:val="00916640"/>
    <w:rsid w:val="0092403C"/>
    <w:rsid w:val="00930D38"/>
    <w:rsid w:val="00931E32"/>
    <w:rsid w:val="00937610"/>
    <w:rsid w:val="0097310C"/>
    <w:rsid w:val="00985980"/>
    <w:rsid w:val="00991CEE"/>
    <w:rsid w:val="00995E2C"/>
    <w:rsid w:val="009B5029"/>
    <w:rsid w:val="009C27EC"/>
    <w:rsid w:val="009C46B3"/>
    <w:rsid w:val="009D42EE"/>
    <w:rsid w:val="009F14F1"/>
    <w:rsid w:val="009F693E"/>
    <w:rsid w:val="00A45EE6"/>
    <w:rsid w:val="00A52603"/>
    <w:rsid w:val="00A63D5E"/>
    <w:rsid w:val="00A66C14"/>
    <w:rsid w:val="00A72B8F"/>
    <w:rsid w:val="00A851C7"/>
    <w:rsid w:val="00A86707"/>
    <w:rsid w:val="00A905F8"/>
    <w:rsid w:val="00AA272D"/>
    <w:rsid w:val="00AA6073"/>
    <w:rsid w:val="00AB2F6B"/>
    <w:rsid w:val="00AB764F"/>
    <w:rsid w:val="00AE2CC0"/>
    <w:rsid w:val="00AF4157"/>
    <w:rsid w:val="00B14415"/>
    <w:rsid w:val="00B2374F"/>
    <w:rsid w:val="00B23FB5"/>
    <w:rsid w:val="00B662E0"/>
    <w:rsid w:val="00B77590"/>
    <w:rsid w:val="00BA2965"/>
    <w:rsid w:val="00BC133D"/>
    <w:rsid w:val="00BE41D1"/>
    <w:rsid w:val="00BE4F2B"/>
    <w:rsid w:val="00BE6070"/>
    <w:rsid w:val="00BF092F"/>
    <w:rsid w:val="00C02B54"/>
    <w:rsid w:val="00C03DD1"/>
    <w:rsid w:val="00C04E8E"/>
    <w:rsid w:val="00C04F4D"/>
    <w:rsid w:val="00C3514A"/>
    <w:rsid w:val="00C37ADE"/>
    <w:rsid w:val="00C47967"/>
    <w:rsid w:val="00C62909"/>
    <w:rsid w:val="00C74333"/>
    <w:rsid w:val="00C8510B"/>
    <w:rsid w:val="00C85F56"/>
    <w:rsid w:val="00C92E71"/>
    <w:rsid w:val="00CA6FB7"/>
    <w:rsid w:val="00CB2895"/>
    <w:rsid w:val="00CF1AFA"/>
    <w:rsid w:val="00CF28D1"/>
    <w:rsid w:val="00CF5F9E"/>
    <w:rsid w:val="00D031DD"/>
    <w:rsid w:val="00D10FCA"/>
    <w:rsid w:val="00D379A8"/>
    <w:rsid w:val="00D57D8B"/>
    <w:rsid w:val="00DF5A76"/>
    <w:rsid w:val="00E30267"/>
    <w:rsid w:val="00E508DC"/>
    <w:rsid w:val="00E6182E"/>
    <w:rsid w:val="00E6245E"/>
    <w:rsid w:val="00E835CA"/>
    <w:rsid w:val="00E904D9"/>
    <w:rsid w:val="00E92B2C"/>
    <w:rsid w:val="00EA0926"/>
    <w:rsid w:val="00EA2E4B"/>
    <w:rsid w:val="00EB40BB"/>
    <w:rsid w:val="00EC0D71"/>
    <w:rsid w:val="00EC39FA"/>
    <w:rsid w:val="00EC4992"/>
    <w:rsid w:val="00EF1875"/>
    <w:rsid w:val="00F200C1"/>
    <w:rsid w:val="00F207EB"/>
    <w:rsid w:val="00F279FC"/>
    <w:rsid w:val="00F35A64"/>
    <w:rsid w:val="00F568C9"/>
    <w:rsid w:val="00F7454F"/>
    <w:rsid w:val="00F84DC3"/>
    <w:rsid w:val="00FA0B8F"/>
    <w:rsid w:val="00FA4D75"/>
    <w:rsid w:val="00FA57F9"/>
    <w:rsid w:val="00FC3143"/>
    <w:rsid w:val="00FD597B"/>
    <w:rsid w:val="00FE5AA0"/>
    <w:rsid w:val="00FF4124"/>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D52"/>
  <w15:chartTrackingRefBased/>
  <w15:docId w15:val="{33837B6C-7D94-491F-8278-329EED8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200C1"/>
    <w:pPr>
      <w:widowControl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155"/>
    <w:rPr>
      <w:b/>
      <w:bCs/>
    </w:rPr>
  </w:style>
  <w:style w:type="paragraph" w:styleId="ListParagraph">
    <w:name w:val="List Paragraph"/>
    <w:basedOn w:val="Normal"/>
    <w:uiPriority w:val="1"/>
    <w:qFormat/>
    <w:rsid w:val="0021192B"/>
    <w:pPr>
      <w:ind w:left="720"/>
      <w:contextualSpacing/>
    </w:pPr>
  </w:style>
  <w:style w:type="character" w:styleId="Hyperlink">
    <w:name w:val="Hyperlink"/>
    <w:basedOn w:val="DefaultParagraphFont"/>
    <w:uiPriority w:val="99"/>
    <w:unhideWhenUsed/>
    <w:rsid w:val="00C92E71"/>
    <w:rPr>
      <w:color w:val="0563C1" w:themeColor="hyperlink"/>
      <w:u w:val="single"/>
    </w:rPr>
  </w:style>
  <w:style w:type="character" w:customStyle="1" w:styleId="UnresolvedMention1">
    <w:name w:val="Unresolved Mention1"/>
    <w:basedOn w:val="DefaultParagraphFont"/>
    <w:uiPriority w:val="99"/>
    <w:semiHidden/>
    <w:unhideWhenUsed/>
    <w:rsid w:val="00C92E71"/>
    <w:rPr>
      <w:color w:val="605E5C"/>
      <w:shd w:val="clear" w:color="auto" w:fill="E1DFDD"/>
    </w:rPr>
  </w:style>
  <w:style w:type="character" w:styleId="FollowedHyperlink">
    <w:name w:val="FollowedHyperlink"/>
    <w:basedOn w:val="DefaultParagraphFont"/>
    <w:uiPriority w:val="99"/>
    <w:semiHidden/>
    <w:unhideWhenUsed/>
    <w:rsid w:val="00881CBE"/>
    <w:rPr>
      <w:color w:val="954F72" w:themeColor="followedHyperlink"/>
      <w:u w:val="single"/>
    </w:rPr>
  </w:style>
  <w:style w:type="character" w:styleId="PlaceholderText">
    <w:name w:val="Placeholder Text"/>
    <w:basedOn w:val="DefaultParagraphFont"/>
    <w:uiPriority w:val="99"/>
    <w:semiHidden/>
    <w:rsid w:val="00543AA5"/>
    <w:rPr>
      <w:color w:val="808080"/>
    </w:rPr>
  </w:style>
  <w:style w:type="paragraph" w:styleId="BalloonText">
    <w:name w:val="Balloon Text"/>
    <w:basedOn w:val="Normal"/>
    <w:link w:val="BalloonTextChar"/>
    <w:uiPriority w:val="99"/>
    <w:semiHidden/>
    <w:unhideWhenUsed/>
    <w:rsid w:val="00FF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E9"/>
    <w:rPr>
      <w:rFonts w:ascii="Segoe UI" w:hAnsi="Segoe UI" w:cs="Segoe UI"/>
      <w:sz w:val="18"/>
      <w:szCs w:val="18"/>
    </w:rPr>
  </w:style>
  <w:style w:type="character" w:styleId="CommentReference">
    <w:name w:val="annotation reference"/>
    <w:basedOn w:val="DefaultParagraphFont"/>
    <w:uiPriority w:val="99"/>
    <w:semiHidden/>
    <w:unhideWhenUsed/>
    <w:rsid w:val="007B36C7"/>
    <w:rPr>
      <w:sz w:val="16"/>
      <w:szCs w:val="16"/>
    </w:rPr>
  </w:style>
  <w:style w:type="paragraph" w:styleId="CommentText">
    <w:name w:val="annotation text"/>
    <w:basedOn w:val="Normal"/>
    <w:link w:val="CommentTextChar"/>
    <w:uiPriority w:val="99"/>
    <w:semiHidden/>
    <w:unhideWhenUsed/>
    <w:rsid w:val="007B36C7"/>
    <w:pPr>
      <w:spacing w:line="240" w:lineRule="auto"/>
    </w:pPr>
    <w:rPr>
      <w:sz w:val="20"/>
      <w:szCs w:val="20"/>
    </w:rPr>
  </w:style>
  <w:style w:type="character" w:customStyle="1" w:styleId="CommentTextChar">
    <w:name w:val="Comment Text Char"/>
    <w:basedOn w:val="DefaultParagraphFont"/>
    <w:link w:val="CommentText"/>
    <w:uiPriority w:val="99"/>
    <w:semiHidden/>
    <w:rsid w:val="007B36C7"/>
    <w:rPr>
      <w:sz w:val="20"/>
      <w:szCs w:val="20"/>
    </w:rPr>
  </w:style>
  <w:style w:type="paragraph" w:styleId="CommentSubject">
    <w:name w:val="annotation subject"/>
    <w:basedOn w:val="CommentText"/>
    <w:next w:val="CommentText"/>
    <w:link w:val="CommentSubjectChar"/>
    <w:uiPriority w:val="99"/>
    <w:semiHidden/>
    <w:unhideWhenUsed/>
    <w:rsid w:val="007B36C7"/>
    <w:rPr>
      <w:b/>
      <w:bCs/>
    </w:rPr>
  </w:style>
  <w:style w:type="character" w:customStyle="1" w:styleId="CommentSubjectChar">
    <w:name w:val="Comment Subject Char"/>
    <w:basedOn w:val="CommentTextChar"/>
    <w:link w:val="CommentSubject"/>
    <w:uiPriority w:val="99"/>
    <w:semiHidden/>
    <w:rsid w:val="007B36C7"/>
    <w:rPr>
      <w:b/>
      <w:bCs/>
      <w:sz w:val="20"/>
      <w:szCs w:val="20"/>
    </w:rPr>
  </w:style>
  <w:style w:type="paragraph" w:customStyle="1" w:styleId="Default">
    <w:name w:val="Default"/>
    <w:rsid w:val="002D399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04F4D"/>
    <w:pPr>
      <w:spacing w:after="0" w:line="240" w:lineRule="auto"/>
    </w:pPr>
  </w:style>
  <w:style w:type="character" w:customStyle="1" w:styleId="Heading1Char">
    <w:name w:val="Heading 1 Char"/>
    <w:basedOn w:val="DefaultParagraphFont"/>
    <w:link w:val="Heading1"/>
    <w:uiPriority w:val="9"/>
    <w:rsid w:val="00F200C1"/>
    <w:rPr>
      <w:rFonts w:ascii="Calibri" w:eastAsia="Calibri" w:hAnsi="Calibri" w:cs="Calibri"/>
      <w:b/>
      <w:bCs/>
    </w:rPr>
  </w:style>
  <w:style w:type="paragraph" w:styleId="BodyText">
    <w:name w:val="Body Text"/>
    <w:basedOn w:val="Normal"/>
    <w:link w:val="BodyTextChar"/>
    <w:uiPriority w:val="1"/>
    <w:qFormat/>
    <w:rsid w:val="00F200C1"/>
    <w:pPr>
      <w:widowControl w:val="0"/>
      <w:autoSpaceDE w:val="0"/>
      <w:autoSpaceDN w:val="0"/>
      <w:spacing w:after="0" w:line="240" w:lineRule="auto"/>
      <w:ind w:left="820"/>
    </w:pPr>
    <w:rPr>
      <w:rFonts w:ascii="Calibri" w:eastAsia="Calibri" w:hAnsi="Calibri" w:cs="Calibri"/>
    </w:rPr>
  </w:style>
  <w:style w:type="character" w:customStyle="1" w:styleId="BodyTextChar">
    <w:name w:val="Body Text Char"/>
    <w:basedOn w:val="DefaultParagraphFont"/>
    <w:link w:val="BodyText"/>
    <w:uiPriority w:val="1"/>
    <w:rsid w:val="00F200C1"/>
    <w:rPr>
      <w:rFonts w:ascii="Calibri" w:eastAsia="Calibri" w:hAnsi="Calibri" w:cs="Calibri"/>
    </w:rPr>
  </w:style>
  <w:style w:type="paragraph" w:styleId="NormalWeb">
    <w:name w:val="Normal (Web)"/>
    <w:basedOn w:val="Normal"/>
    <w:uiPriority w:val="99"/>
    <w:semiHidden/>
    <w:unhideWhenUsed/>
    <w:rsid w:val="00F20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510B"/>
    <w:pPr>
      <w:widowControl w:val="0"/>
      <w:autoSpaceDE w:val="0"/>
      <w:autoSpaceDN w:val="0"/>
      <w:spacing w:before="121" w:after="0" w:line="240" w:lineRule="auto"/>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0049">
      <w:bodyDiv w:val="1"/>
      <w:marLeft w:val="0"/>
      <w:marRight w:val="0"/>
      <w:marTop w:val="0"/>
      <w:marBottom w:val="0"/>
      <w:divBdr>
        <w:top w:val="none" w:sz="0" w:space="0" w:color="auto"/>
        <w:left w:val="none" w:sz="0" w:space="0" w:color="auto"/>
        <w:bottom w:val="none" w:sz="0" w:space="0" w:color="auto"/>
        <w:right w:val="none" w:sz="0" w:space="0" w:color="auto"/>
      </w:divBdr>
    </w:div>
    <w:div w:id="7049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lon.edu/u/student-conduct/" TargetMode="External"/><Relationship Id="rId4" Type="http://schemas.openxmlformats.org/officeDocument/2006/relationships/numbering" Target="numbering.xml"/><Relationship Id="rId9" Type="http://schemas.openxmlformats.org/officeDocument/2006/relationships/hyperlink" Target="https://www.elon.edu/u/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fec2a6-99fe-422d-885a-98775eb4e5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D489ABB772D4AB084A56EA0519082" ma:contentTypeVersion="16" ma:contentTypeDescription="Create a new document." ma:contentTypeScope="" ma:versionID="e5c4d32ded9346678634d3ebd6df5523">
  <xsd:schema xmlns:xsd="http://www.w3.org/2001/XMLSchema" xmlns:xs="http://www.w3.org/2001/XMLSchema" xmlns:p="http://schemas.microsoft.com/office/2006/metadata/properties" xmlns:ns3="b2fec2a6-99fe-422d-885a-98775eb4e59d" xmlns:ns4="84a0d8ea-8ac6-4f16-b57c-f866ade36cd4" targetNamespace="http://schemas.microsoft.com/office/2006/metadata/properties" ma:root="true" ma:fieldsID="e0142c0c579eb092ab517d022ae83b8e" ns3:_="" ns4:_="">
    <xsd:import namespace="b2fec2a6-99fe-422d-885a-98775eb4e59d"/>
    <xsd:import namespace="84a0d8ea-8ac6-4f16-b57c-f866ade36cd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c2a6-99fe-422d-885a-98775eb4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0d8ea-8ac6-4f16-b57c-f866ade36c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55F81-977B-4BC4-8F65-0E923CB5CC6A}">
  <ds:schemaRefs>
    <ds:schemaRef ds:uri="84a0d8ea-8ac6-4f16-b57c-f866ade36cd4"/>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b2fec2a6-99fe-422d-885a-98775eb4e59d"/>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A089416-A9E9-4060-B7E7-315C406BEFC8}">
  <ds:schemaRefs>
    <ds:schemaRef ds:uri="http://schemas.microsoft.com/sharepoint/v3/contenttype/forms"/>
  </ds:schemaRefs>
</ds:datastoreItem>
</file>

<file path=customXml/itemProps3.xml><?xml version="1.0" encoding="utf-8"?>
<ds:datastoreItem xmlns:ds="http://schemas.openxmlformats.org/officeDocument/2006/customXml" ds:itemID="{961F093D-572F-406E-A467-791975515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c2a6-99fe-422d-885a-98775eb4e59d"/>
    <ds:schemaRef ds:uri="84a0d8ea-8ac6-4f16-b57c-f866ade3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Rozana Carducci</dc:creator>
  <cp:keywords/>
  <dc:description/>
  <cp:lastModifiedBy>Rozana Carducci</cp:lastModifiedBy>
  <cp:revision>2</cp:revision>
  <cp:lastPrinted>2022-05-01T12:04:00Z</cp:lastPrinted>
  <dcterms:created xsi:type="dcterms:W3CDTF">2023-07-19T17:54:00Z</dcterms:created>
  <dcterms:modified xsi:type="dcterms:W3CDTF">2023-07-19T17:54:00Z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0x010100DEFD489ABB772D4AB084A56EA0519082</vt:lpwstr>
  </property>
</Properties>
</file>