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8821F" w14:textId="54C74EF9" w:rsidR="00020C19" w:rsidRDefault="00020C19" w:rsidP="00020C19">
      <w:pPr>
        <w:autoSpaceDE w:val="0"/>
        <w:autoSpaceDN w:val="0"/>
        <w:adjustRightInd w:val="0"/>
        <w:spacing w:after="0" w:line="240" w:lineRule="auto"/>
        <w:jc w:val="center"/>
        <w:rPr>
          <w:rFonts w:ascii="CIDFont+F4" w:hAnsi="CIDFont+F4" w:cs="CIDFont+F4"/>
        </w:rPr>
      </w:pPr>
      <w:r w:rsidRPr="00777227">
        <w:rPr>
          <w:rFonts w:cstheme="minorHAnsi"/>
          <w:noProof/>
          <w:sz w:val="20"/>
        </w:rPr>
        <w:drawing>
          <wp:inline distT="0" distB="0" distL="0" distR="0" wp14:anchorId="7E1A4DCD" wp14:editId="398C6569">
            <wp:extent cx="4967135" cy="636270"/>
            <wp:effectExtent l="0" t="0" r="508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974184" cy="637173"/>
                    </a:xfrm>
                    <a:prstGeom prst="rect">
                      <a:avLst/>
                    </a:prstGeom>
                  </pic:spPr>
                </pic:pic>
              </a:graphicData>
            </a:graphic>
          </wp:inline>
        </w:drawing>
      </w:r>
    </w:p>
    <w:p w14:paraId="3E87157D" w14:textId="77777777" w:rsidR="00E30267" w:rsidRDefault="00E30267" w:rsidP="00020C19">
      <w:pPr>
        <w:autoSpaceDE w:val="0"/>
        <w:autoSpaceDN w:val="0"/>
        <w:adjustRightInd w:val="0"/>
        <w:spacing w:after="0" w:line="240" w:lineRule="auto"/>
        <w:jc w:val="center"/>
        <w:rPr>
          <w:rFonts w:ascii="CIDFont+F4" w:hAnsi="CIDFont+F4" w:cs="CIDFont+F4"/>
          <w:b/>
          <w:bCs/>
        </w:rPr>
      </w:pPr>
    </w:p>
    <w:p w14:paraId="76D57732" w14:textId="77777777" w:rsidR="006C430B" w:rsidRDefault="006C430B" w:rsidP="006F53C0">
      <w:pPr>
        <w:autoSpaceDE w:val="0"/>
        <w:autoSpaceDN w:val="0"/>
        <w:adjustRightInd w:val="0"/>
        <w:spacing w:after="0" w:line="240" w:lineRule="auto"/>
        <w:rPr>
          <w:rFonts w:ascii="CIDFont+F4" w:hAnsi="CIDFont+F4" w:cs="CIDFont+F4"/>
        </w:rPr>
      </w:pPr>
    </w:p>
    <w:p w14:paraId="6BA55B0A" w14:textId="77777777" w:rsidR="00CB2464" w:rsidRPr="00EF4D14" w:rsidRDefault="00CB2464" w:rsidP="00CB2464">
      <w:pPr>
        <w:rPr>
          <w:rFonts w:ascii="Garamond" w:hAnsi="Garamond"/>
          <w:sz w:val="24"/>
          <w:szCs w:val="24"/>
        </w:rPr>
      </w:pPr>
      <w:r w:rsidRPr="00EF4D14">
        <w:rPr>
          <w:rFonts w:ascii="Garamond" w:hAnsi="Garamond"/>
          <w:b/>
          <w:bCs/>
          <w:sz w:val="24"/>
          <w:szCs w:val="24"/>
        </w:rPr>
        <w:t>Position Title:</w:t>
      </w:r>
      <w:r w:rsidRPr="00EF4D14">
        <w:rPr>
          <w:rFonts w:ascii="Garamond" w:hAnsi="Garamond"/>
          <w:sz w:val="24"/>
          <w:szCs w:val="24"/>
        </w:rPr>
        <w:t xml:space="preserve"> Graduate Apprentice for Undergraduate Admissions </w:t>
      </w:r>
    </w:p>
    <w:p w14:paraId="41A27FDA" w14:textId="77777777" w:rsidR="00CB2464" w:rsidRPr="00EF4D14" w:rsidRDefault="00CB2464" w:rsidP="00CB2464">
      <w:pPr>
        <w:rPr>
          <w:rFonts w:ascii="Garamond" w:hAnsi="Garamond"/>
          <w:sz w:val="24"/>
          <w:szCs w:val="24"/>
        </w:rPr>
      </w:pPr>
      <w:r w:rsidRPr="00EF4D14">
        <w:rPr>
          <w:rFonts w:ascii="Garamond" w:hAnsi="Garamond"/>
          <w:b/>
          <w:bCs/>
          <w:sz w:val="24"/>
          <w:szCs w:val="24"/>
        </w:rPr>
        <w:t>Department:</w:t>
      </w:r>
      <w:r w:rsidRPr="00EF4D14">
        <w:rPr>
          <w:rFonts w:ascii="Garamond" w:hAnsi="Garamond"/>
          <w:sz w:val="24"/>
          <w:szCs w:val="24"/>
        </w:rPr>
        <w:t xml:space="preserve"> </w:t>
      </w:r>
      <w:hyperlink r:id="rId9" w:history="1">
        <w:r w:rsidRPr="00EF4D14">
          <w:rPr>
            <w:rStyle w:val="Hyperlink"/>
            <w:rFonts w:ascii="Garamond" w:hAnsi="Garamond"/>
            <w:sz w:val="24"/>
            <w:szCs w:val="24"/>
          </w:rPr>
          <w:t>Undergraduate Admissions</w:t>
        </w:r>
      </w:hyperlink>
      <w:r w:rsidRPr="00EF4D14">
        <w:rPr>
          <w:rFonts w:ascii="Garamond" w:hAnsi="Garamond"/>
          <w:sz w:val="24"/>
          <w:szCs w:val="24"/>
        </w:rPr>
        <w:t xml:space="preserve"> </w:t>
      </w:r>
    </w:p>
    <w:p w14:paraId="120F935B" w14:textId="77777777" w:rsidR="00CB2464" w:rsidRPr="00EF4D14" w:rsidRDefault="00CB2464" w:rsidP="00CB2464">
      <w:pPr>
        <w:rPr>
          <w:rFonts w:ascii="Garamond" w:hAnsi="Garamond"/>
          <w:sz w:val="24"/>
          <w:szCs w:val="24"/>
        </w:rPr>
      </w:pPr>
      <w:r w:rsidRPr="00EF4D14">
        <w:rPr>
          <w:rFonts w:ascii="Garamond" w:hAnsi="Garamond"/>
          <w:b/>
          <w:bCs/>
          <w:sz w:val="24"/>
          <w:szCs w:val="24"/>
        </w:rPr>
        <w:t>Key Responsibilities:</w:t>
      </w:r>
      <w:r w:rsidRPr="00EF4D14">
        <w:rPr>
          <w:rFonts w:ascii="Garamond" w:hAnsi="Garamond"/>
          <w:sz w:val="24"/>
          <w:szCs w:val="24"/>
        </w:rPr>
        <w:t xml:space="preserve"> The Graduate Apprentice will work with the Undergraduate Admissions staff to achieve the recruitment, application review, and first-year enrollment goals. The apprentice will observe the metrics used to set enrollment goals including the creation of financial aid awards and help inform communication strategies. </w:t>
      </w:r>
    </w:p>
    <w:p w14:paraId="7A94D6A2" w14:textId="77777777" w:rsidR="00CB2464" w:rsidRPr="00EF4D14" w:rsidRDefault="00CB2464" w:rsidP="00CB2464">
      <w:pPr>
        <w:rPr>
          <w:rFonts w:ascii="Garamond" w:hAnsi="Garamond"/>
          <w:sz w:val="24"/>
          <w:szCs w:val="24"/>
        </w:rPr>
      </w:pPr>
      <w:r w:rsidRPr="00EF4D14">
        <w:rPr>
          <w:rFonts w:ascii="Garamond" w:hAnsi="Garamond"/>
          <w:b/>
          <w:bCs/>
          <w:sz w:val="24"/>
          <w:szCs w:val="24"/>
        </w:rPr>
        <w:t>Career Options:</w:t>
      </w:r>
      <w:r w:rsidRPr="00EF4D14">
        <w:rPr>
          <w:rFonts w:ascii="Garamond" w:hAnsi="Garamond"/>
          <w:sz w:val="24"/>
          <w:szCs w:val="24"/>
        </w:rPr>
        <w:t xml:space="preserve"> Admissions, Financial Planning, and Admissions Communications </w:t>
      </w:r>
    </w:p>
    <w:p w14:paraId="62B23447" w14:textId="77777777" w:rsidR="00AB26EC" w:rsidRDefault="00AB26EC" w:rsidP="00CB2464">
      <w:pPr>
        <w:rPr>
          <w:rFonts w:ascii="Garamond" w:hAnsi="Garamond"/>
          <w:b/>
          <w:bCs/>
          <w:sz w:val="24"/>
          <w:szCs w:val="24"/>
        </w:rPr>
      </w:pPr>
    </w:p>
    <w:p w14:paraId="3AFAF71E" w14:textId="3CF01DC0" w:rsidR="00CB2464" w:rsidRPr="00EF4D14" w:rsidRDefault="00CB2464" w:rsidP="00CB2464">
      <w:pPr>
        <w:rPr>
          <w:rFonts w:ascii="Garamond" w:hAnsi="Garamond"/>
          <w:b/>
          <w:bCs/>
          <w:sz w:val="24"/>
          <w:szCs w:val="24"/>
        </w:rPr>
      </w:pPr>
      <w:r w:rsidRPr="00EF4D14">
        <w:rPr>
          <w:rFonts w:ascii="Garamond" w:hAnsi="Garamond"/>
          <w:b/>
          <w:bCs/>
          <w:sz w:val="24"/>
          <w:szCs w:val="24"/>
        </w:rPr>
        <w:t xml:space="preserve">Position Description </w:t>
      </w:r>
    </w:p>
    <w:p w14:paraId="48E713E3" w14:textId="77777777" w:rsidR="00CB2464" w:rsidRPr="00EF4D14" w:rsidRDefault="00CB2464" w:rsidP="00CB2464">
      <w:pPr>
        <w:rPr>
          <w:rFonts w:ascii="Garamond" w:hAnsi="Garamond"/>
          <w:sz w:val="24"/>
          <w:szCs w:val="24"/>
        </w:rPr>
      </w:pPr>
      <w:r w:rsidRPr="00EF4D14">
        <w:rPr>
          <w:rFonts w:ascii="Garamond" w:hAnsi="Garamond"/>
          <w:b/>
          <w:bCs/>
          <w:sz w:val="24"/>
          <w:szCs w:val="24"/>
        </w:rPr>
        <w:t>--------------------------------------------------------------------------------------------------------------------</w:t>
      </w:r>
    </w:p>
    <w:p w14:paraId="63F2CB12" w14:textId="77777777" w:rsidR="00CB2464" w:rsidRPr="00EF4D14" w:rsidRDefault="00CB2464" w:rsidP="00CB2464">
      <w:pPr>
        <w:spacing w:line="240" w:lineRule="auto"/>
        <w:rPr>
          <w:rFonts w:ascii="Garamond" w:hAnsi="Garamond"/>
          <w:sz w:val="24"/>
          <w:szCs w:val="24"/>
        </w:rPr>
      </w:pPr>
      <w:r w:rsidRPr="00EF4D14">
        <w:rPr>
          <w:rFonts w:ascii="Garamond" w:hAnsi="Garamond"/>
          <w:b/>
          <w:bCs/>
          <w:sz w:val="24"/>
          <w:szCs w:val="24"/>
        </w:rPr>
        <w:t xml:space="preserve">Title: </w:t>
      </w:r>
      <w:r w:rsidRPr="00EF4D14">
        <w:rPr>
          <w:rFonts w:ascii="Garamond" w:hAnsi="Garamond"/>
          <w:sz w:val="24"/>
          <w:szCs w:val="24"/>
        </w:rPr>
        <w:t xml:space="preserve">Graduate Apprentice for Undergraduate Admissions </w:t>
      </w:r>
    </w:p>
    <w:p w14:paraId="7465690C" w14:textId="77777777" w:rsidR="00CB2464" w:rsidRPr="00EF4D14" w:rsidRDefault="00CB2464" w:rsidP="00CB2464">
      <w:pPr>
        <w:spacing w:line="240" w:lineRule="auto"/>
        <w:rPr>
          <w:rFonts w:ascii="Garamond" w:hAnsi="Garamond"/>
          <w:sz w:val="24"/>
          <w:szCs w:val="24"/>
        </w:rPr>
      </w:pPr>
      <w:r w:rsidRPr="00EF4D14">
        <w:rPr>
          <w:rFonts w:ascii="Garamond" w:hAnsi="Garamond"/>
          <w:b/>
          <w:bCs/>
          <w:sz w:val="24"/>
          <w:szCs w:val="24"/>
        </w:rPr>
        <w:t xml:space="preserve">Department: </w:t>
      </w:r>
      <w:r w:rsidRPr="00EF4D14">
        <w:rPr>
          <w:rFonts w:ascii="Garamond" w:hAnsi="Garamond"/>
          <w:sz w:val="24"/>
          <w:szCs w:val="24"/>
        </w:rPr>
        <w:t xml:space="preserve">Undergraduate Admissions </w:t>
      </w:r>
    </w:p>
    <w:p w14:paraId="717BE6B2" w14:textId="4ABECDFB" w:rsidR="00CB2464" w:rsidRPr="00EF4D14" w:rsidRDefault="00CB2464" w:rsidP="00CB2464">
      <w:pPr>
        <w:spacing w:line="240" w:lineRule="auto"/>
        <w:rPr>
          <w:rFonts w:ascii="Garamond" w:hAnsi="Garamond"/>
          <w:sz w:val="24"/>
          <w:szCs w:val="24"/>
        </w:rPr>
      </w:pPr>
      <w:r w:rsidRPr="00266CF8">
        <w:rPr>
          <w:rFonts w:ascii="Garamond" w:hAnsi="Garamond"/>
          <w:b/>
          <w:bCs/>
          <w:sz w:val="24"/>
          <w:szCs w:val="24"/>
        </w:rPr>
        <w:t xml:space="preserve">Supervisor: </w:t>
      </w:r>
      <w:r w:rsidR="00266CF8" w:rsidRPr="00266CF8">
        <w:t>Assistant Dean and Director of Transfer and Special Admissions</w:t>
      </w:r>
    </w:p>
    <w:p w14:paraId="394E25E3" w14:textId="77777777" w:rsidR="00CB2464" w:rsidRDefault="00CB2464" w:rsidP="00CB2464">
      <w:pPr>
        <w:spacing w:line="240" w:lineRule="auto"/>
        <w:rPr>
          <w:rFonts w:ascii="Garamond" w:hAnsi="Garamond"/>
          <w:sz w:val="24"/>
          <w:szCs w:val="24"/>
        </w:rPr>
      </w:pPr>
      <w:r w:rsidRPr="00EF4D14">
        <w:rPr>
          <w:rFonts w:ascii="Garamond" w:hAnsi="Garamond"/>
          <w:b/>
          <w:bCs/>
          <w:sz w:val="24"/>
          <w:szCs w:val="24"/>
        </w:rPr>
        <w:t xml:space="preserve">Office Location: </w:t>
      </w:r>
      <w:r w:rsidRPr="00EF4D14">
        <w:rPr>
          <w:rFonts w:ascii="Garamond" w:hAnsi="Garamond"/>
          <w:sz w:val="24"/>
          <w:szCs w:val="24"/>
        </w:rPr>
        <w:t xml:space="preserve">Inman Admissions </w:t>
      </w:r>
    </w:p>
    <w:p w14:paraId="06104C9C" w14:textId="77777777" w:rsidR="00CB2464" w:rsidRPr="00EF4D14" w:rsidRDefault="00CB2464" w:rsidP="00CB2464">
      <w:pPr>
        <w:spacing w:line="240" w:lineRule="auto"/>
        <w:rPr>
          <w:rFonts w:ascii="Garamond" w:hAnsi="Garamond"/>
          <w:sz w:val="24"/>
          <w:szCs w:val="24"/>
        </w:rPr>
      </w:pPr>
    </w:p>
    <w:p w14:paraId="3A57B9AA" w14:textId="77777777" w:rsidR="00CB2464" w:rsidRPr="00EF4D14" w:rsidRDefault="00CB2464" w:rsidP="00CB2464">
      <w:pPr>
        <w:rPr>
          <w:rFonts w:ascii="Garamond" w:hAnsi="Garamond"/>
          <w:sz w:val="24"/>
          <w:szCs w:val="24"/>
        </w:rPr>
      </w:pPr>
      <w:r w:rsidRPr="00EF4D14">
        <w:rPr>
          <w:rFonts w:ascii="Garamond" w:hAnsi="Garamond"/>
          <w:b/>
          <w:bCs/>
          <w:sz w:val="24"/>
          <w:szCs w:val="24"/>
        </w:rPr>
        <w:t xml:space="preserve">Undergraduate Admissions </w:t>
      </w:r>
    </w:p>
    <w:p w14:paraId="527A830D" w14:textId="77777777" w:rsidR="00CB2464" w:rsidRPr="00EF4D14" w:rsidRDefault="00CB2464" w:rsidP="00CB2464">
      <w:pPr>
        <w:rPr>
          <w:rFonts w:ascii="Garamond" w:hAnsi="Garamond"/>
          <w:sz w:val="24"/>
          <w:szCs w:val="24"/>
        </w:rPr>
      </w:pPr>
      <w:r w:rsidRPr="00EF4D14">
        <w:rPr>
          <w:rFonts w:ascii="Garamond" w:hAnsi="Garamond"/>
          <w:sz w:val="24"/>
          <w:szCs w:val="24"/>
        </w:rPr>
        <w:t xml:space="preserve">The office of Undergraduate Admissions is responsible for achieving the enrollment goals of the institution. We strive to recruit and enroll academically qualified and diverse first-year, transfer, readmit, and non-degree student populations. Within the department are key functional areas that play a significant role in our recruitment efforts – campus visit, travel, records, and data/communication. </w:t>
      </w:r>
    </w:p>
    <w:p w14:paraId="410270D3" w14:textId="77777777" w:rsidR="00CB2464" w:rsidRPr="00EF4D14" w:rsidRDefault="00CB2464" w:rsidP="00CB2464">
      <w:pPr>
        <w:rPr>
          <w:rFonts w:ascii="Garamond" w:hAnsi="Garamond"/>
          <w:sz w:val="24"/>
          <w:szCs w:val="24"/>
        </w:rPr>
      </w:pPr>
      <w:r w:rsidRPr="00EF4D14">
        <w:rPr>
          <w:rFonts w:ascii="Garamond" w:hAnsi="Garamond"/>
          <w:b/>
          <w:bCs/>
          <w:sz w:val="24"/>
          <w:szCs w:val="24"/>
        </w:rPr>
        <w:t xml:space="preserve">Position Description </w:t>
      </w:r>
    </w:p>
    <w:p w14:paraId="15AF2619" w14:textId="77777777" w:rsidR="00CB2464" w:rsidRPr="00EF4D14" w:rsidRDefault="00CB2464" w:rsidP="00CB2464">
      <w:pPr>
        <w:rPr>
          <w:rFonts w:ascii="Garamond" w:hAnsi="Garamond"/>
          <w:sz w:val="24"/>
          <w:szCs w:val="24"/>
        </w:rPr>
      </w:pPr>
      <w:r w:rsidRPr="00EF4D14">
        <w:rPr>
          <w:rFonts w:ascii="Garamond" w:hAnsi="Garamond"/>
          <w:sz w:val="24"/>
          <w:szCs w:val="24"/>
        </w:rPr>
        <w:t xml:space="preserve">The Graduate Apprentice will work with the Undergraduate Admissions staff to achieve the recruitment, application review, and first-year enrollment goals. The apprentice will observe the metrics used to set enrollment goals including the creation of financial aid awards and help inform communication strategies. The Graduate Apprentice will be exposed to, and gain relevant experience in, the various functional roles of the undergraduate admissions office including student recruitment, application review, campus visit, financial aid strategies, and strategic communications and marketing. Some evening and weekend work hours may be periodically required throughout each semester, and occasional travel (typically not overnight) to represent admissions. </w:t>
      </w:r>
    </w:p>
    <w:p w14:paraId="7B553F95" w14:textId="77777777" w:rsidR="00CB2464" w:rsidRPr="00EF4D14" w:rsidRDefault="00CB2464" w:rsidP="00CB2464">
      <w:pPr>
        <w:rPr>
          <w:rFonts w:ascii="Garamond" w:hAnsi="Garamond"/>
          <w:sz w:val="24"/>
          <w:szCs w:val="24"/>
        </w:rPr>
      </w:pPr>
      <w:r w:rsidRPr="00EF4D14">
        <w:rPr>
          <w:rFonts w:ascii="Garamond" w:hAnsi="Garamond"/>
          <w:b/>
          <w:bCs/>
          <w:sz w:val="24"/>
          <w:szCs w:val="24"/>
        </w:rPr>
        <w:lastRenderedPageBreak/>
        <w:t xml:space="preserve">Primary Duties: </w:t>
      </w:r>
    </w:p>
    <w:p w14:paraId="1075214E" w14:textId="77777777" w:rsidR="00CB2464" w:rsidRPr="00EF4D14" w:rsidRDefault="00CB2464" w:rsidP="00CB2464">
      <w:pPr>
        <w:pStyle w:val="ListParagraph"/>
        <w:numPr>
          <w:ilvl w:val="0"/>
          <w:numId w:val="12"/>
        </w:numPr>
        <w:rPr>
          <w:rFonts w:ascii="Garamond" w:hAnsi="Garamond"/>
          <w:sz w:val="24"/>
          <w:szCs w:val="24"/>
        </w:rPr>
      </w:pPr>
      <w:r w:rsidRPr="00EF4D14">
        <w:rPr>
          <w:rFonts w:ascii="Garamond" w:hAnsi="Garamond"/>
          <w:sz w:val="24"/>
          <w:szCs w:val="24"/>
        </w:rPr>
        <w:t xml:space="preserve">Meets with families by request during a campus visit; conducts information sessions with prospective students and their families; advises and counsels them about their college search </w:t>
      </w:r>
    </w:p>
    <w:p w14:paraId="788B6FA5" w14:textId="77777777" w:rsidR="00CB2464" w:rsidRPr="00EF4D14" w:rsidRDefault="00CB2464" w:rsidP="00CB2464">
      <w:pPr>
        <w:pStyle w:val="ListParagraph"/>
        <w:numPr>
          <w:ilvl w:val="0"/>
          <w:numId w:val="12"/>
        </w:numPr>
        <w:rPr>
          <w:rFonts w:ascii="Garamond" w:hAnsi="Garamond"/>
          <w:sz w:val="24"/>
          <w:szCs w:val="24"/>
        </w:rPr>
      </w:pPr>
      <w:r w:rsidRPr="00EF4D14">
        <w:rPr>
          <w:rFonts w:ascii="Garamond" w:hAnsi="Garamond"/>
          <w:sz w:val="24"/>
          <w:szCs w:val="24"/>
        </w:rPr>
        <w:t xml:space="preserve">Supports recruitment of students from North Carolina by representing Elon at college fairs </w:t>
      </w:r>
    </w:p>
    <w:p w14:paraId="184703A1" w14:textId="77777777" w:rsidR="00CB2464" w:rsidRPr="00EF4D14" w:rsidRDefault="00CB2464" w:rsidP="00CB2464">
      <w:pPr>
        <w:pStyle w:val="ListParagraph"/>
        <w:numPr>
          <w:ilvl w:val="0"/>
          <w:numId w:val="12"/>
        </w:numPr>
        <w:rPr>
          <w:rFonts w:ascii="Garamond" w:hAnsi="Garamond"/>
          <w:sz w:val="24"/>
          <w:szCs w:val="24"/>
        </w:rPr>
      </w:pPr>
      <w:r w:rsidRPr="00EF4D14">
        <w:rPr>
          <w:rFonts w:ascii="Garamond" w:hAnsi="Garamond"/>
          <w:sz w:val="24"/>
          <w:szCs w:val="24"/>
        </w:rPr>
        <w:t xml:space="preserve">Assists with the implementation of admissions event weekends such as Open Houses, Orientations, and Scholarship days </w:t>
      </w:r>
    </w:p>
    <w:p w14:paraId="77630689" w14:textId="77777777" w:rsidR="00CB2464" w:rsidRPr="00EF4D14" w:rsidRDefault="00CB2464" w:rsidP="00CB2464">
      <w:pPr>
        <w:pStyle w:val="ListParagraph"/>
        <w:numPr>
          <w:ilvl w:val="0"/>
          <w:numId w:val="12"/>
        </w:numPr>
        <w:rPr>
          <w:rFonts w:ascii="Garamond" w:hAnsi="Garamond"/>
          <w:sz w:val="24"/>
          <w:szCs w:val="24"/>
        </w:rPr>
      </w:pPr>
      <w:r w:rsidRPr="00EF4D14">
        <w:rPr>
          <w:rFonts w:ascii="Garamond" w:hAnsi="Garamond"/>
          <w:sz w:val="24"/>
          <w:szCs w:val="24"/>
        </w:rPr>
        <w:t xml:space="preserve">Assists the campus visit team in tour guide hiring processes </w:t>
      </w:r>
    </w:p>
    <w:p w14:paraId="2CFEA7D0" w14:textId="77777777" w:rsidR="00CB2464" w:rsidRPr="00EF4D14" w:rsidRDefault="00CB2464" w:rsidP="00CB2464">
      <w:pPr>
        <w:pStyle w:val="ListParagraph"/>
        <w:numPr>
          <w:ilvl w:val="0"/>
          <w:numId w:val="12"/>
        </w:numPr>
        <w:rPr>
          <w:rFonts w:ascii="Garamond" w:hAnsi="Garamond"/>
          <w:sz w:val="24"/>
          <w:szCs w:val="24"/>
        </w:rPr>
      </w:pPr>
      <w:r w:rsidRPr="00EF4D14">
        <w:rPr>
          <w:rFonts w:ascii="Garamond" w:hAnsi="Garamond"/>
          <w:sz w:val="24"/>
          <w:szCs w:val="24"/>
        </w:rPr>
        <w:t xml:space="preserve">Supports tour guide training throughout the academic year </w:t>
      </w:r>
    </w:p>
    <w:p w14:paraId="40789BB9" w14:textId="77777777" w:rsidR="00CB2464" w:rsidRPr="00EF4D14" w:rsidRDefault="00CB2464" w:rsidP="00CB2464">
      <w:pPr>
        <w:pStyle w:val="ListParagraph"/>
        <w:numPr>
          <w:ilvl w:val="0"/>
          <w:numId w:val="12"/>
        </w:numPr>
        <w:rPr>
          <w:rFonts w:ascii="Garamond" w:hAnsi="Garamond"/>
          <w:sz w:val="24"/>
          <w:szCs w:val="24"/>
        </w:rPr>
      </w:pPr>
      <w:r w:rsidRPr="00EF4D14">
        <w:rPr>
          <w:rFonts w:ascii="Garamond" w:hAnsi="Garamond"/>
          <w:sz w:val="24"/>
          <w:szCs w:val="24"/>
        </w:rPr>
        <w:t xml:space="preserve">Supports application preparation and decision process </w:t>
      </w:r>
    </w:p>
    <w:p w14:paraId="6DFAD4C8" w14:textId="77777777" w:rsidR="00CB2464" w:rsidRPr="00EF4D14" w:rsidRDefault="00CB2464" w:rsidP="00CB2464">
      <w:pPr>
        <w:pStyle w:val="ListParagraph"/>
        <w:numPr>
          <w:ilvl w:val="0"/>
          <w:numId w:val="12"/>
        </w:numPr>
        <w:rPr>
          <w:rFonts w:ascii="Garamond" w:hAnsi="Garamond"/>
          <w:sz w:val="24"/>
          <w:szCs w:val="24"/>
        </w:rPr>
      </w:pPr>
      <w:r w:rsidRPr="00EF4D14">
        <w:rPr>
          <w:rFonts w:ascii="Garamond" w:hAnsi="Garamond"/>
          <w:sz w:val="24"/>
          <w:szCs w:val="24"/>
        </w:rPr>
        <w:t xml:space="preserve">Reviews and evaluates first-year applications for admission consideration </w:t>
      </w:r>
    </w:p>
    <w:p w14:paraId="4AC1EEEC" w14:textId="77777777" w:rsidR="00CB2464" w:rsidRPr="00EF4D14" w:rsidRDefault="00CB2464" w:rsidP="00CB2464">
      <w:pPr>
        <w:pStyle w:val="ListParagraph"/>
        <w:numPr>
          <w:ilvl w:val="0"/>
          <w:numId w:val="12"/>
        </w:numPr>
        <w:rPr>
          <w:rFonts w:ascii="Garamond" w:hAnsi="Garamond"/>
          <w:sz w:val="24"/>
          <w:szCs w:val="24"/>
        </w:rPr>
      </w:pPr>
      <w:r w:rsidRPr="00EF4D14">
        <w:rPr>
          <w:rFonts w:ascii="Garamond" w:hAnsi="Garamond"/>
          <w:sz w:val="24"/>
          <w:szCs w:val="24"/>
        </w:rPr>
        <w:t xml:space="preserve">Participates in admissions committee meetings to help finalize admissions decisions from both Early Action and Regular Decision pools </w:t>
      </w:r>
    </w:p>
    <w:p w14:paraId="0CF7ADBA" w14:textId="77777777" w:rsidR="00CB2464" w:rsidRPr="00EF4D14" w:rsidRDefault="00CB2464" w:rsidP="00CB2464">
      <w:pPr>
        <w:pStyle w:val="ListParagraph"/>
        <w:numPr>
          <w:ilvl w:val="0"/>
          <w:numId w:val="12"/>
        </w:numPr>
        <w:rPr>
          <w:rFonts w:ascii="Garamond" w:hAnsi="Garamond"/>
          <w:sz w:val="24"/>
          <w:szCs w:val="24"/>
        </w:rPr>
      </w:pPr>
      <w:r w:rsidRPr="00EF4D14">
        <w:rPr>
          <w:rFonts w:ascii="Garamond" w:hAnsi="Garamond"/>
          <w:sz w:val="24"/>
          <w:szCs w:val="24"/>
        </w:rPr>
        <w:t xml:space="preserve">Meet weekly with supervisor to receive guidance on work and reflect on learning </w:t>
      </w:r>
    </w:p>
    <w:p w14:paraId="14D071D2" w14:textId="77777777" w:rsidR="00CB2464" w:rsidRPr="00EF4D14" w:rsidRDefault="00CB2464" w:rsidP="00CB2464">
      <w:pPr>
        <w:pStyle w:val="ListParagraph"/>
        <w:numPr>
          <w:ilvl w:val="0"/>
          <w:numId w:val="12"/>
        </w:numPr>
        <w:rPr>
          <w:rFonts w:ascii="Garamond" w:hAnsi="Garamond"/>
          <w:sz w:val="24"/>
          <w:szCs w:val="24"/>
        </w:rPr>
      </w:pPr>
      <w:r w:rsidRPr="00EF4D14">
        <w:rPr>
          <w:rFonts w:ascii="Garamond" w:hAnsi="Garamond"/>
          <w:sz w:val="24"/>
          <w:szCs w:val="24"/>
        </w:rPr>
        <w:t xml:space="preserve">Attend quarterly training sessions about the admissions cycle </w:t>
      </w:r>
    </w:p>
    <w:p w14:paraId="1BAB3013" w14:textId="77777777" w:rsidR="00CB2464" w:rsidRPr="00EF4D14" w:rsidRDefault="00CB2464" w:rsidP="00CB2464">
      <w:pPr>
        <w:pStyle w:val="ListParagraph"/>
        <w:numPr>
          <w:ilvl w:val="0"/>
          <w:numId w:val="12"/>
        </w:numPr>
        <w:rPr>
          <w:rFonts w:ascii="Garamond" w:hAnsi="Garamond"/>
          <w:sz w:val="24"/>
          <w:szCs w:val="24"/>
        </w:rPr>
      </w:pPr>
      <w:r w:rsidRPr="00EF4D14">
        <w:rPr>
          <w:rFonts w:ascii="Garamond" w:hAnsi="Garamond"/>
          <w:sz w:val="24"/>
          <w:szCs w:val="24"/>
        </w:rPr>
        <w:t xml:space="preserve">Participate with bi-annual staff retreat </w:t>
      </w:r>
    </w:p>
    <w:p w14:paraId="116017E1" w14:textId="77777777" w:rsidR="00CB2464" w:rsidRPr="00EF4D14" w:rsidRDefault="00CB2464" w:rsidP="00CB2464">
      <w:pPr>
        <w:pStyle w:val="ListParagraph"/>
        <w:numPr>
          <w:ilvl w:val="0"/>
          <w:numId w:val="12"/>
        </w:numPr>
        <w:rPr>
          <w:rFonts w:ascii="Garamond" w:hAnsi="Garamond"/>
          <w:sz w:val="24"/>
          <w:szCs w:val="24"/>
        </w:rPr>
      </w:pPr>
      <w:r w:rsidRPr="00EF4D14">
        <w:rPr>
          <w:rFonts w:ascii="Garamond" w:hAnsi="Garamond"/>
          <w:sz w:val="24"/>
          <w:szCs w:val="24"/>
        </w:rPr>
        <w:t xml:space="preserve">Assists with the mailing process for decision letters for Early Action and Regular Decision applicants, including verifying each applicant’s status, checking addresses, and stuffing envelopes </w:t>
      </w:r>
    </w:p>
    <w:p w14:paraId="2E80D773" w14:textId="77777777" w:rsidR="00CB2464" w:rsidRPr="00EF4D14" w:rsidRDefault="00CB2464" w:rsidP="00CB2464">
      <w:pPr>
        <w:pStyle w:val="ListParagraph"/>
        <w:numPr>
          <w:ilvl w:val="0"/>
          <w:numId w:val="12"/>
        </w:numPr>
        <w:rPr>
          <w:rFonts w:ascii="Garamond" w:hAnsi="Garamond"/>
          <w:sz w:val="24"/>
          <w:szCs w:val="24"/>
        </w:rPr>
      </w:pPr>
      <w:r w:rsidRPr="00EF4D14">
        <w:rPr>
          <w:rFonts w:ascii="Garamond" w:hAnsi="Garamond"/>
          <w:sz w:val="24"/>
          <w:szCs w:val="24"/>
        </w:rPr>
        <w:t xml:space="preserve">Supports Counselor of the Day on a rotating basis, responsible for taking and following up on incoming calls from prospective students, parents, and college counselors </w:t>
      </w:r>
    </w:p>
    <w:p w14:paraId="1FD61FE9" w14:textId="77777777" w:rsidR="00CB2464" w:rsidRPr="00EF4D14" w:rsidRDefault="00CB2464" w:rsidP="00CB2464">
      <w:pPr>
        <w:pStyle w:val="ListParagraph"/>
        <w:numPr>
          <w:ilvl w:val="0"/>
          <w:numId w:val="12"/>
        </w:numPr>
        <w:rPr>
          <w:rFonts w:ascii="Garamond" w:hAnsi="Garamond"/>
          <w:sz w:val="24"/>
          <w:szCs w:val="24"/>
        </w:rPr>
      </w:pPr>
      <w:r w:rsidRPr="00EF4D14">
        <w:rPr>
          <w:rFonts w:ascii="Garamond" w:hAnsi="Garamond"/>
          <w:sz w:val="24"/>
          <w:szCs w:val="24"/>
        </w:rPr>
        <w:t xml:space="preserve">Develops understanding of strategic financial aid packaging designed to support recruitment of student who meet university priorities </w:t>
      </w:r>
    </w:p>
    <w:p w14:paraId="7492EBE8" w14:textId="77777777" w:rsidR="00CB2464" w:rsidRPr="00EF4D14" w:rsidRDefault="00CB2464" w:rsidP="00CB2464">
      <w:pPr>
        <w:pStyle w:val="ListParagraph"/>
        <w:numPr>
          <w:ilvl w:val="0"/>
          <w:numId w:val="12"/>
        </w:numPr>
        <w:rPr>
          <w:rFonts w:ascii="Garamond" w:hAnsi="Garamond"/>
          <w:sz w:val="24"/>
          <w:szCs w:val="24"/>
        </w:rPr>
      </w:pPr>
      <w:r w:rsidRPr="00EF4D14">
        <w:rPr>
          <w:rFonts w:ascii="Garamond" w:hAnsi="Garamond"/>
          <w:sz w:val="24"/>
          <w:szCs w:val="24"/>
        </w:rPr>
        <w:t xml:space="preserve">Participate in scholarship selection committee meetings </w:t>
      </w:r>
    </w:p>
    <w:p w14:paraId="43712150" w14:textId="77777777" w:rsidR="00CB2464" w:rsidRPr="00EF4D14" w:rsidRDefault="00CB2464" w:rsidP="00CB2464">
      <w:pPr>
        <w:pStyle w:val="ListParagraph"/>
        <w:numPr>
          <w:ilvl w:val="0"/>
          <w:numId w:val="12"/>
        </w:numPr>
        <w:rPr>
          <w:rFonts w:ascii="Garamond" w:hAnsi="Garamond"/>
          <w:sz w:val="24"/>
          <w:szCs w:val="24"/>
        </w:rPr>
      </w:pPr>
      <w:r w:rsidRPr="00EF4D14">
        <w:rPr>
          <w:rFonts w:ascii="Garamond" w:hAnsi="Garamond"/>
          <w:sz w:val="24"/>
          <w:szCs w:val="24"/>
        </w:rPr>
        <w:t xml:space="preserve">Supports undergraduate admissions social media strategy by assisting with content development, research, and audience identification </w:t>
      </w:r>
    </w:p>
    <w:p w14:paraId="6617C19E" w14:textId="77777777" w:rsidR="00CB2464" w:rsidRPr="00EF4D14" w:rsidRDefault="00CB2464" w:rsidP="00CB2464">
      <w:pPr>
        <w:pStyle w:val="ListParagraph"/>
        <w:numPr>
          <w:ilvl w:val="0"/>
          <w:numId w:val="12"/>
        </w:numPr>
        <w:rPr>
          <w:rFonts w:ascii="Garamond" w:hAnsi="Garamond"/>
          <w:sz w:val="24"/>
          <w:szCs w:val="24"/>
        </w:rPr>
      </w:pPr>
      <w:r w:rsidRPr="00EF4D14">
        <w:rPr>
          <w:rFonts w:ascii="Garamond" w:hAnsi="Garamond"/>
          <w:sz w:val="24"/>
          <w:szCs w:val="24"/>
        </w:rPr>
        <w:t xml:space="preserve">Assists with analyzing social media trends to influence future campaigns </w:t>
      </w:r>
    </w:p>
    <w:p w14:paraId="386BB625" w14:textId="77777777" w:rsidR="00CB2464" w:rsidRPr="00EF4D14" w:rsidRDefault="00CB2464" w:rsidP="00CB2464">
      <w:pPr>
        <w:pStyle w:val="ListParagraph"/>
        <w:numPr>
          <w:ilvl w:val="0"/>
          <w:numId w:val="12"/>
        </w:numPr>
        <w:rPr>
          <w:rFonts w:ascii="Garamond" w:hAnsi="Garamond"/>
          <w:sz w:val="24"/>
          <w:szCs w:val="24"/>
        </w:rPr>
      </w:pPr>
      <w:r w:rsidRPr="00EF4D14">
        <w:rPr>
          <w:rFonts w:ascii="Garamond" w:hAnsi="Garamond"/>
          <w:sz w:val="24"/>
          <w:szCs w:val="24"/>
        </w:rPr>
        <w:t xml:space="preserve">Develops an understanding of the undergraduate communications matrix for prospective students </w:t>
      </w:r>
    </w:p>
    <w:p w14:paraId="17378AED" w14:textId="77777777" w:rsidR="00CB2464" w:rsidRPr="00EF4D14" w:rsidRDefault="00CB2464" w:rsidP="00CB2464">
      <w:pPr>
        <w:pStyle w:val="ListParagraph"/>
        <w:numPr>
          <w:ilvl w:val="0"/>
          <w:numId w:val="12"/>
        </w:numPr>
        <w:rPr>
          <w:rFonts w:ascii="Garamond" w:hAnsi="Garamond"/>
          <w:sz w:val="24"/>
          <w:szCs w:val="24"/>
        </w:rPr>
      </w:pPr>
      <w:r w:rsidRPr="00EF4D14">
        <w:rPr>
          <w:rFonts w:ascii="Garamond" w:hAnsi="Garamond"/>
          <w:sz w:val="24"/>
          <w:szCs w:val="24"/>
        </w:rPr>
        <w:t xml:space="preserve">Meet with supervisor at the start of the academic year to develop a professional development plan connecting graduate apprenticeship to courses and career goals </w:t>
      </w:r>
    </w:p>
    <w:p w14:paraId="48D965A3" w14:textId="77777777" w:rsidR="00CB2464" w:rsidRDefault="00CB2464" w:rsidP="00CB2464">
      <w:pPr>
        <w:pStyle w:val="ListParagraph"/>
        <w:numPr>
          <w:ilvl w:val="0"/>
          <w:numId w:val="12"/>
        </w:numPr>
        <w:rPr>
          <w:rFonts w:ascii="Garamond" w:hAnsi="Garamond"/>
          <w:sz w:val="24"/>
          <w:szCs w:val="24"/>
        </w:rPr>
      </w:pPr>
      <w:r w:rsidRPr="00EF4D14">
        <w:rPr>
          <w:rFonts w:ascii="Garamond" w:hAnsi="Garamond"/>
          <w:sz w:val="24"/>
          <w:szCs w:val="24"/>
        </w:rPr>
        <w:t xml:space="preserve">In conjunction with supervisor, complete end of semester evaluations focusing on areas of growth and further learning </w:t>
      </w:r>
    </w:p>
    <w:p w14:paraId="4A592683" w14:textId="77777777" w:rsidR="00CB2464" w:rsidRDefault="00CB2464" w:rsidP="00CB2464">
      <w:pPr>
        <w:rPr>
          <w:rFonts w:ascii="Garamond" w:hAnsi="Garamond"/>
          <w:b/>
          <w:bCs/>
          <w:sz w:val="24"/>
          <w:szCs w:val="24"/>
        </w:rPr>
      </w:pPr>
    </w:p>
    <w:p w14:paraId="2995EA08" w14:textId="274CDA23" w:rsidR="00CB2464" w:rsidRPr="00EF4D14" w:rsidRDefault="00CB2464" w:rsidP="00CB2464">
      <w:pPr>
        <w:rPr>
          <w:rFonts w:ascii="Garamond" w:hAnsi="Garamond"/>
          <w:sz w:val="24"/>
          <w:szCs w:val="24"/>
        </w:rPr>
      </w:pPr>
      <w:r w:rsidRPr="00EF4D14">
        <w:rPr>
          <w:rFonts w:ascii="Garamond" w:hAnsi="Garamond"/>
          <w:b/>
          <w:bCs/>
          <w:sz w:val="24"/>
          <w:szCs w:val="24"/>
        </w:rPr>
        <w:t xml:space="preserve">Professional Development and Networking </w:t>
      </w:r>
    </w:p>
    <w:p w14:paraId="7740108A" w14:textId="77777777" w:rsidR="00CB2464" w:rsidRPr="00EF4D14" w:rsidRDefault="00CB2464" w:rsidP="00CB2464">
      <w:pPr>
        <w:rPr>
          <w:rFonts w:ascii="Garamond" w:hAnsi="Garamond"/>
          <w:sz w:val="24"/>
          <w:szCs w:val="24"/>
        </w:rPr>
      </w:pPr>
      <w:r w:rsidRPr="00EF4D14">
        <w:rPr>
          <w:rFonts w:ascii="Garamond" w:hAnsi="Garamond"/>
          <w:sz w:val="24"/>
          <w:szCs w:val="24"/>
        </w:rPr>
        <w:t xml:space="preserve">Professional development opportunities will be offered through existing campus-wide programs as well as local and regional career development conferences/events such as the Carolina Association of Collegiate Registrars and Admissions Officers (CACRO) and the Southern Association for College Admissions Counseling (SACAC) conferences. </w:t>
      </w:r>
    </w:p>
    <w:p w14:paraId="6FC783F4" w14:textId="77777777" w:rsidR="00CB2464" w:rsidRPr="00EF4D14" w:rsidRDefault="00CB2464" w:rsidP="00CB2464">
      <w:pPr>
        <w:rPr>
          <w:rFonts w:ascii="Garamond" w:hAnsi="Garamond"/>
          <w:sz w:val="24"/>
          <w:szCs w:val="24"/>
        </w:rPr>
      </w:pPr>
      <w:r w:rsidRPr="00EF4D14">
        <w:rPr>
          <w:rFonts w:ascii="Garamond" w:hAnsi="Garamond"/>
          <w:sz w:val="24"/>
          <w:szCs w:val="24"/>
        </w:rPr>
        <w:t xml:space="preserve">Additional opportunities to network on and off campus may include: </w:t>
      </w:r>
    </w:p>
    <w:p w14:paraId="541E115D" w14:textId="77777777" w:rsidR="00CB2464" w:rsidRPr="00EF4D14" w:rsidRDefault="00CB2464" w:rsidP="00CB2464">
      <w:pPr>
        <w:pStyle w:val="ListParagraph"/>
        <w:numPr>
          <w:ilvl w:val="0"/>
          <w:numId w:val="11"/>
        </w:numPr>
        <w:rPr>
          <w:rFonts w:ascii="Garamond" w:hAnsi="Garamond"/>
          <w:sz w:val="24"/>
          <w:szCs w:val="24"/>
        </w:rPr>
      </w:pPr>
      <w:r w:rsidRPr="00EF4D14">
        <w:rPr>
          <w:rFonts w:ascii="Garamond" w:hAnsi="Garamond"/>
          <w:sz w:val="24"/>
          <w:szCs w:val="24"/>
        </w:rPr>
        <w:lastRenderedPageBreak/>
        <w:t xml:space="preserve">Attending Admissions Deans and Director meetings </w:t>
      </w:r>
    </w:p>
    <w:p w14:paraId="208D0204" w14:textId="77777777" w:rsidR="00CB2464" w:rsidRPr="00EF4D14" w:rsidRDefault="00CB2464" w:rsidP="00CB2464">
      <w:pPr>
        <w:pStyle w:val="ListParagraph"/>
        <w:numPr>
          <w:ilvl w:val="0"/>
          <w:numId w:val="11"/>
        </w:numPr>
        <w:rPr>
          <w:rFonts w:ascii="Garamond" w:hAnsi="Garamond"/>
          <w:sz w:val="24"/>
          <w:szCs w:val="24"/>
        </w:rPr>
      </w:pPr>
      <w:r w:rsidRPr="00EF4D14">
        <w:rPr>
          <w:rFonts w:ascii="Garamond" w:hAnsi="Garamond"/>
          <w:sz w:val="24"/>
          <w:szCs w:val="24"/>
        </w:rPr>
        <w:t xml:space="preserve">Attending Domestic and International fly-in programs to interact with high school college counselors </w:t>
      </w:r>
    </w:p>
    <w:p w14:paraId="5C931623" w14:textId="2706C091" w:rsidR="00CB2464" w:rsidRDefault="00CB2464" w:rsidP="00CB2464">
      <w:pPr>
        <w:pStyle w:val="ListParagraph"/>
        <w:numPr>
          <w:ilvl w:val="0"/>
          <w:numId w:val="11"/>
        </w:numPr>
        <w:rPr>
          <w:rFonts w:ascii="Garamond" w:hAnsi="Garamond"/>
          <w:sz w:val="24"/>
          <w:szCs w:val="24"/>
        </w:rPr>
      </w:pPr>
      <w:r w:rsidRPr="00EF4D14">
        <w:rPr>
          <w:rFonts w:ascii="Garamond" w:hAnsi="Garamond"/>
          <w:sz w:val="24"/>
          <w:szCs w:val="24"/>
        </w:rPr>
        <w:t>Opportunities to assist with the Alamance County College fair</w:t>
      </w:r>
    </w:p>
    <w:p w14:paraId="491646BA" w14:textId="77777777" w:rsidR="00F07FDD" w:rsidRPr="00EF4D14" w:rsidRDefault="00F07FDD" w:rsidP="00953678">
      <w:pPr>
        <w:pStyle w:val="ListParagraph"/>
        <w:rPr>
          <w:rFonts w:ascii="Garamond" w:hAnsi="Garamond"/>
          <w:sz w:val="24"/>
          <w:szCs w:val="24"/>
        </w:rPr>
      </w:pPr>
      <w:bookmarkStart w:id="0" w:name="_GoBack"/>
      <w:bookmarkEnd w:id="0"/>
    </w:p>
    <w:sectPr w:rsidR="00F07FDD" w:rsidRPr="00EF4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E101" w16cex:dateUtc="2023-06-22T19:02:00Z"/>
  <w16cex:commentExtensible w16cex:durableId="2847D264" w16cex:dateUtc="2023-06-29T13:50:00Z"/>
  <w16cex:commentExtensible w16cex:durableId="2847D2D0" w16cex:dateUtc="2023-06-29T13:5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146D2F"/>
    <w:multiLevelType w:val="hybridMultilevel"/>
    <w:tmpl w:val="4E7FB3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4E7250"/>
    <w:multiLevelType w:val="hybridMultilevel"/>
    <w:tmpl w:val="57E4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902D7"/>
    <w:multiLevelType w:val="multilevel"/>
    <w:tmpl w:val="5178DE22"/>
    <w:lvl w:ilvl="0">
      <w:start w:val="1"/>
      <w:numFmt w:val="bullet"/>
      <w:lvlText w:val=""/>
      <w:lvlJc w:val="left"/>
      <w:pPr>
        <w:tabs>
          <w:tab w:val="num" w:pos="-1200"/>
        </w:tabs>
        <w:ind w:left="-1200" w:hanging="360"/>
      </w:pPr>
      <w:rPr>
        <w:rFonts w:ascii="Symbol" w:hAnsi="Symbol" w:hint="default"/>
        <w:sz w:val="20"/>
      </w:rPr>
    </w:lvl>
    <w:lvl w:ilvl="1">
      <w:start w:val="1"/>
      <w:numFmt w:val="bullet"/>
      <w:lvlText w:val="o"/>
      <w:lvlJc w:val="left"/>
      <w:pPr>
        <w:tabs>
          <w:tab w:val="num" w:pos="-480"/>
        </w:tabs>
        <w:ind w:left="-480" w:hanging="360"/>
      </w:pPr>
      <w:rPr>
        <w:rFonts w:ascii="Courier New" w:hAnsi="Courier New" w:hint="default"/>
        <w:sz w:val="20"/>
      </w:rPr>
    </w:lvl>
    <w:lvl w:ilvl="2">
      <w:start w:val="1"/>
      <w:numFmt w:val="bullet"/>
      <w:lvlText w:val=""/>
      <w:lvlJc w:val="left"/>
      <w:pPr>
        <w:tabs>
          <w:tab w:val="num" w:pos="240"/>
        </w:tabs>
        <w:ind w:left="240" w:hanging="360"/>
      </w:pPr>
      <w:rPr>
        <w:rFonts w:ascii="Wingdings" w:hAnsi="Wingdings" w:hint="default"/>
        <w:sz w:val="20"/>
      </w:rPr>
    </w:lvl>
    <w:lvl w:ilvl="3">
      <w:start w:val="1"/>
      <w:numFmt w:val="bullet"/>
      <w:lvlText w:val=""/>
      <w:lvlJc w:val="left"/>
      <w:pPr>
        <w:tabs>
          <w:tab w:val="num" w:pos="960"/>
        </w:tabs>
        <w:ind w:left="960" w:hanging="360"/>
      </w:pPr>
      <w:rPr>
        <w:rFonts w:ascii="Wingdings" w:hAnsi="Wingdings" w:hint="default"/>
        <w:sz w:val="20"/>
      </w:rPr>
    </w:lvl>
    <w:lvl w:ilvl="4" w:tentative="1">
      <w:start w:val="1"/>
      <w:numFmt w:val="bullet"/>
      <w:lvlText w:val=""/>
      <w:lvlJc w:val="left"/>
      <w:pPr>
        <w:tabs>
          <w:tab w:val="num" w:pos="1680"/>
        </w:tabs>
        <w:ind w:left="1680" w:hanging="360"/>
      </w:pPr>
      <w:rPr>
        <w:rFonts w:ascii="Wingdings" w:hAnsi="Wingdings" w:hint="default"/>
        <w:sz w:val="20"/>
      </w:rPr>
    </w:lvl>
    <w:lvl w:ilvl="5" w:tentative="1">
      <w:start w:val="1"/>
      <w:numFmt w:val="bullet"/>
      <w:lvlText w:val=""/>
      <w:lvlJc w:val="left"/>
      <w:pPr>
        <w:tabs>
          <w:tab w:val="num" w:pos="2400"/>
        </w:tabs>
        <w:ind w:left="2400" w:hanging="360"/>
      </w:pPr>
      <w:rPr>
        <w:rFonts w:ascii="Wingdings" w:hAnsi="Wingdings" w:hint="default"/>
        <w:sz w:val="20"/>
      </w:rPr>
    </w:lvl>
    <w:lvl w:ilvl="6" w:tentative="1">
      <w:start w:val="1"/>
      <w:numFmt w:val="bullet"/>
      <w:lvlText w:val=""/>
      <w:lvlJc w:val="left"/>
      <w:pPr>
        <w:tabs>
          <w:tab w:val="num" w:pos="3120"/>
        </w:tabs>
        <w:ind w:left="3120" w:hanging="360"/>
      </w:pPr>
      <w:rPr>
        <w:rFonts w:ascii="Wingdings" w:hAnsi="Wingdings" w:hint="default"/>
        <w:sz w:val="20"/>
      </w:rPr>
    </w:lvl>
    <w:lvl w:ilvl="7" w:tentative="1">
      <w:start w:val="1"/>
      <w:numFmt w:val="bullet"/>
      <w:lvlText w:val=""/>
      <w:lvlJc w:val="left"/>
      <w:pPr>
        <w:tabs>
          <w:tab w:val="num" w:pos="3840"/>
        </w:tabs>
        <w:ind w:left="3840" w:hanging="360"/>
      </w:pPr>
      <w:rPr>
        <w:rFonts w:ascii="Wingdings" w:hAnsi="Wingdings" w:hint="default"/>
        <w:sz w:val="20"/>
      </w:rPr>
    </w:lvl>
    <w:lvl w:ilvl="8" w:tentative="1">
      <w:start w:val="1"/>
      <w:numFmt w:val="bullet"/>
      <w:lvlText w:val=""/>
      <w:lvlJc w:val="left"/>
      <w:pPr>
        <w:tabs>
          <w:tab w:val="num" w:pos="4560"/>
        </w:tabs>
        <w:ind w:left="4560" w:hanging="360"/>
      </w:pPr>
      <w:rPr>
        <w:rFonts w:ascii="Wingdings" w:hAnsi="Wingdings" w:hint="default"/>
        <w:sz w:val="20"/>
      </w:rPr>
    </w:lvl>
  </w:abstractNum>
  <w:abstractNum w:abstractNumId="3" w15:restartNumberingAfterBreak="0">
    <w:nsid w:val="2E6B7DE4"/>
    <w:multiLevelType w:val="hybridMultilevel"/>
    <w:tmpl w:val="B996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62C9C"/>
    <w:multiLevelType w:val="hybridMultilevel"/>
    <w:tmpl w:val="49B8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17862"/>
    <w:multiLevelType w:val="hybridMultilevel"/>
    <w:tmpl w:val="53A08CF6"/>
    <w:lvl w:ilvl="0" w:tplc="41C8E7C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8E6C28D8">
      <w:numFmt w:val="bullet"/>
      <w:lvlText w:val="•"/>
      <w:lvlJc w:val="left"/>
      <w:pPr>
        <w:ind w:left="1694" w:hanging="360"/>
      </w:pPr>
      <w:rPr>
        <w:rFonts w:hint="default"/>
        <w:lang w:val="en-US" w:eastAsia="en-US" w:bidi="ar-SA"/>
      </w:rPr>
    </w:lvl>
    <w:lvl w:ilvl="2" w:tplc="506E1094">
      <w:numFmt w:val="bullet"/>
      <w:lvlText w:val="•"/>
      <w:lvlJc w:val="left"/>
      <w:pPr>
        <w:ind w:left="2568" w:hanging="360"/>
      </w:pPr>
      <w:rPr>
        <w:rFonts w:hint="default"/>
        <w:lang w:val="en-US" w:eastAsia="en-US" w:bidi="ar-SA"/>
      </w:rPr>
    </w:lvl>
    <w:lvl w:ilvl="3" w:tplc="725CC5E4">
      <w:numFmt w:val="bullet"/>
      <w:lvlText w:val="•"/>
      <w:lvlJc w:val="left"/>
      <w:pPr>
        <w:ind w:left="3442" w:hanging="360"/>
      </w:pPr>
      <w:rPr>
        <w:rFonts w:hint="default"/>
        <w:lang w:val="en-US" w:eastAsia="en-US" w:bidi="ar-SA"/>
      </w:rPr>
    </w:lvl>
    <w:lvl w:ilvl="4" w:tplc="4BF210E0">
      <w:numFmt w:val="bullet"/>
      <w:lvlText w:val="•"/>
      <w:lvlJc w:val="left"/>
      <w:pPr>
        <w:ind w:left="4316" w:hanging="360"/>
      </w:pPr>
      <w:rPr>
        <w:rFonts w:hint="default"/>
        <w:lang w:val="en-US" w:eastAsia="en-US" w:bidi="ar-SA"/>
      </w:rPr>
    </w:lvl>
    <w:lvl w:ilvl="5" w:tplc="B1D00CCC">
      <w:numFmt w:val="bullet"/>
      <w:lvlText w:val="•"/>
      <w:lvlJc w:val="left"/>
      <w:pPr>
        <w:ind w:left="5190" w:hanging="360"/>
      </w:pPr>
      <w:rPr>
        <w:rFonts w:hint="default"/>
        <w:lang w:val="en-US" w:eastAsia="en-US" w:bidi="ar-SA"/>
      </w:rPr>
    </w:lvl>
    <w:lvl w:ilvl="6" w:tplc="4DA4F58E">
      <w:numFmt w:val="bullet"/>
      <w:lvlText w:val="•"/>
      <w:lvlJc w:val="left"/>
      <w:pPr>
        <w:ind w:left="6064" w:hanging="360"/>
      </w:pPr>
      <w:rPr>
        <w:rFonts w:hint="default"/>
        <w:lang w:val="en-US" w:eastAsia="en-US" w:bidi="ar-SA"/>
      </w:rPr>
    </w:lvl>
    <w:lvl w:ilvl="7" w:tplc="FC82A4F6">
      <w:numFmt w:val="bullet"/>
      <w:lvlText w:val="•"/>
      <w:lvlJc w:val="left"/>
      <w:pPr>
        <w:ind w:left="6938" w:hanging="360"/>
      </w:pPr>
      <w:rPr>
        <w:rFonts w:hint="default"/>
        <w:lang w:val="en-US" w:eastAsia="en-US" w:bidi="ar-SA"/>
      </w:rPr>
    </w:lvl>
    <w:lvl w:ilvl="8" w:tplc="F454E800">
      <w:numFmt w:val="bullet"/>
      <w:lvlText w:val="•"/>
      <w:lvlJc w:val="left"/>
      <w:pPr>
        <w:ind w:left="7812" w:hanging="360"/>
      </w:pPr>
      <w:rPr>
        <w:rFonts w:hint="default"/>
        <w:lang w:val="en-US" w:eastAsia="en-US" w:bidi="ar-SA"/>
      </w:rPr>
    </w:lvl>
  </w:abstractNum>
  <w:abstractNum w:abstractNumId="6" w15:restartNumberingAfterBreak="0">
    <w:nsid w:val="450A4285"/>
    <w:multiLevelType w:val="hybridMultilevel"/>
    <w:tmpl w:val="719A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02EB7"/>
    <w:multiLevelType w:val="hybridMultilevel"/>
    <w:tmpl w:val="B692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36F5D"/>
    <w:multiLevelType w:val="hybridMultilevel"/>
    <w:tmpl w:val="2C2CF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E3337"/>
    <w:multiLevelType w:val="multilevel"/>
    <w:tmpl w:val="0FB4F1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B14553F"/>
    <w:multiLevelType w:val="hybridMultilevel"/>
    <w:tmpl w:val="5BA89B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75F497A"/>
    <w:multiLevelType w:val="hybridMultilevel"/>
    <w:tmpl w:val="331E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4"/>
  </w:num>
  <w:num w:numId="5">
    <w:abstractNumId w:val="11"/>
  </w:num>
  <w:num w:numId="6">
    <w:abstractNumId w:val="0"/>
  </w:num>
  <w:num w:numId="7">
    <w:abstractNumId w:val="10"/>
  </w:num>
  <w:num w:numId="8">
    <w:abstractNumId w:val="3"/>
  </w:num>
  <w:num w:numId="9">
    <w:abstractNumId w:val="5"/>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C0"/>
    <w:rsid w:val="00000C65"/>
    <w:rsid w:val="0000489B"/>
    <w:rsid w:val="00013044"/>
    <w:rsid w:val="00020C19"/>
    <w:rsid w:val="000277CA"/>
    <w:rsid w:val="00037D75"/>
    <w:rsid w:val="00051610"/>
    <w:rsid w:val="0006694F"/>
    <w:rsid w:val="00070A93"/>
    <w:rsid w:val="0009425B"/>
    <w:rsid w:val="000A12EC"/>
    <w:rsid w:val="000D7FA0"/>
    <w:rsid w:val="000F0E47"/>
    <w:rsid w:val="000F5592"/>
    <w:rsid w:val="00114F5E"/>
    <w:rsid w:val="00133C3F"/>
    <w:rsid w:val="00135A6E"/>
    <w:rsid w:val="00150652"/>
    <w:rsid w:val="001515D6"/>
    <w:rsid w:val="0015548A"/>
    <w:rsid w:val="00157E5A"/>
    <w:rsid w:val="001929C9"/>
    <w:rsid w:val="00197D09"/>
    <w:rsid w:val="001A441C"/>
    <w:rsid w:val="001A4EDA"/>
    <w:rsid w:val="001B11DD"/>
    <w:rsid w:val="001B680C"/>
    <w:rsid w:val="001C2FA3"/>
    <w:rsid w:val="001F20D8"/>
    <w:rsid w:val="0021192B"/>
    <w:rsid w:val="00236155"/>
    <w:rsid w:val="0023780B"/>
    <w:rsid w:val="00240A04"/>
    <w:rsid w:val="00250DA9"/>
    <w:rsid w:val="0025780F"/>
    <w:rsid w:val="00266CF8"/>
    <w:rsid w:val="00275D5D"/>
    <w:rsid w:val="002806CF"/>
    <w:rsid w:val="00281206"/>
    <w:rsid w:val="002C5020"/>
    <w:rsid w:val="002D399E"/>
    <w:rsid w:val="002D6670"/>
    <w:rsid w:val="002D6E90"/>
    <w:rsid w:val="00301352"/>
    <w:rsid w:val="003056B4"/>
    <w:rsid w:val="0033469C"/>
    <w:rsid w:val="00396971"/>
    <w:rsid w:val="003A0608"/>
    <w:rsid w:val="003C03D1"/>
    <w:rsid w:val="003C175D"/>
    <w:rsid w:val="003D2DB0"/>
    <w:rsid w:val="004033C1"/>
    <w:rsid w:val="00415619"/>
    <w:rsid w:val="004203B3"/>
    <w:rsid w:val="00421659"/>
    <w:rsid w:val="00424C4B"/>
    <w:rsid w:val="004270B2"/>
    <w:rsid w:val="004553BD"/>
    <w:rsid w:val="004A40AC"/>
    <w:rsid w:val="004C2DED"/>
    <w:rsid w:val="004D5305"/>
    <w:rsid w:val="004E1694"/>
    <w:rsid w:val="004E54C7"/>
    <w:rsid w:val="004E56F9"/>
    <w:rsid w:val="004F1394"/>
    <w:rsid w:val="00543AA5"/>
    <w:rsid w:val="00562D05"/>
    <w:rsid w:val="005775CB"/>
    <w:rsid w:val="0058161B"/>
    <w:rsid w:val="0059168D"/>
    <w:rsid w:val="0059299B"/>
    <w:rsid w:val="005A5C03"/>
    <w:rsid w:val="005D5FDB"/>
    <w:rsid w:val="005E3AE4"/>
    <w:rsid w:val="005F2D99"/>
    <w:rsid w:val="00616BB6"/>
    <w:rsid w:val="006474AC"/>
    <w:rsid w:val="006500D0"/>
    <w:rsid w:val="006503A7"/>
    <w:rsid w:val="006517A9"/>
    <w:rsid w:val="00654558"/>
    <w:rsid w:val="00661570"/>
    <w:rsid w:val="00661D22"/>
    <w:rsid w:val="00665CF4"/>
    <w:rsid w:val="00681A52"/>
    <w:rsid w:val="00686E7E"/>
    <w:rsid w:val="006A232F"/>
    <w:rsid w:val="006C20FB"/>
    <w:rsid w:val="006C430B"/>
    <w:rsid w:val="006E2DBE"/>
    <w:rsid w:val="006E3C69"/>
    <w:rsid w:val="006F1469"/>
    <w:rsid w:val="006F53C0"/>
    <w:rsid w:val="006F5BEC"/>
    <w:rsid w:val="00714156"/>
    <w:rsid w:val="007274EC"/>
    <w:rsid w:val="007332D5"/>
    <w:rsid w:val="007342AD"/>
    <w:rsid w:val="0076262A"/>
    <w:rsid w:val="007716E9"/>
    <w:rsid w:val="0078651E"/>
    <w:rsid w:val="007A704B"/>
    <w:rsid w:val="007B330E"/>
    <w:rsid w:val="007B36C7"/>
    <w:rsid w:val="007B7383"/>
    <w:rsid w:val="007D0B71"/>
    <w:rsid w:val="007D1B38"/>
    <w:rsid w:val="007F130D"/>
    <w:rsid w:val="00804615"/>
    <w:rsid w:val="00805560"/>
    <w:rsid w:val="00805701"/>
    <w:rsid w:val="0083079B"/>
    <w:rsid w:val="008327DF"/>
    <w:rsid w:val="008442EF"/>
    <w:rsid w:val="008610DE"/>
    <w:rsid w:val="008663EF"/>
    <w:rsid w:val="00870E83"/>
    <w:rsid w:val="008722C3"/>
    <w:rsid w:val="00881CBE"/>
    <w:rsid w:val="00893F2E"/>
    <w:rsid w:val="008D298E"/>
    <w:rsid w:val="008D5B45"/>
    <w:rsid w:val="008F3021"/>
    <w:rsid w:val="00901751"/>
    <w:rsid w:val="009137DB"/>
    <w:rsid w:val="00916640"/>
    <w:rsid w:val="0092403C"/>
    <w:rsid w:val="00930D38"/>
    <w:rsid w:val="00931E32"/>
    <w:rsid w:val="00937610"/>
    <w:rsid w:val="00953678"/>
    <w:rsid w:val="0097310C"/>
    <w:rsid w:val="00985980"/>
    <w:rsid w:val="00991CEE"/>
    <w:rsid w:val="00995E2C"/>
    <w:rsid w:val="009B5029"/>
    <w:rsid w:val="009C27EC"/>
    <w:rsid w:val="009C46B3"/>
    <w:rsid w:val="009D42EE"/>
    <w:rsid w:val="009F14F1"/>
    <w:rsid w:val="00A2161C"/>
    <w:rsid w:val="00A45EE6"/>
    <w:rsid w:val="00A52603"/>
    <w:rsid w:val="00A63D5E"/>
    <w:rsid w:val="00A66C14"/>
    <w:rsid w:val="00A72B8F"/>
    <w:rsid w:val="00A851C7"/>
    <w:rsid w:val="00A86707"/>
    <w:rsid w:val="00A905F8"/>
    <w:rsid w:val="00AA272D"/>
    <w:rsid w:val="00AA6073"/>
    <w:rsid w:val="00AB26EC"/>
    <w:rsid w:val="00AB2F6B"/>
    <w:rsid w:val="00AB764F"/>
    <w:rsid w:val="00AE2CC0"/>
    <w:rsid w:val="00B14415"/>
    <w:rsid w:val="00B2374F"/>
    <w:rsid w:val="00B23FB5"/>
    <w:rsid w:val="00B662E0"/>
    <w:rsid w:val="00B77590"/>
    <w:rsid w:val="00BA2965"/>
    <w:rsid w:val="00BC133D"/>
    <w:rsid w:val="00BE41D1"/>
    <w:rsid w:val="00BE4F2B"/>
    <w:rsid w:val="00BE6070"/>
    <w:rsid w:val="00BF092F"/>
    <w:rsid w:val="00C02B54"/>
    <w:rsid w:val="00C03DD1"/>
    <w:rsid w:val="00C04E8E"/>
    <w:rsid w:val="00C04F4D"/>
    <w:rsid w:val="00C3514A"/>
    <w:rsid w:val="00C37ADE"/>
    <w:rsid w:val="00C47967"/>
    <w:rsid w:val="00C62909"/>
    <w:rsid w:val="00C74333"/>
    <w:rsid w:val="00C8510B"/>
    <w:rsid w:val="00C85F56"/>
    <w:rsid w:val="00C92E71"/>
    <w:rsid w:val="00CA6FB7"/>
    <w:rsid w:val="00CB2464"/>
    <w:rsid w:val="00CB2895"/>
    <w:rsid w:val="00CF1AFA"/>
    <w:rsid w:val="00CF28D1"/>
    <w:rsid w:val="00CF5F9E"/>
    <w:rsid w:val="00D031DD"/>
    <w:rsid w:val="00D10FCA"/>
    <w:rsid w:val="00D379A8"/>
    <w:rsid w:val="00D57D8B"/>
    <w:rsid w:val="00DF5A76"/>
    <w:rsid w:val="00E245FE"/>
    <w:rsid w:val="00E30267"/>
    <w:rsid w:val="00E508DC"/>
    <w:rsid w:val="00E6182E"/>
    <w:rsid w:val="00E6245E"/>
    <w:rsid w:val="00E76480"/>
    <w:rsid w:val="00E835CA"/>
    <w:rsid w:val="00E904D9"/>
    <w:rsid w:val="00E92B2C"/>
    <w:rsid w:val="00EA0926"/>
    <w:rsid w:val="00EA2E4B"/>
    <w:rsid w:val="00EB40BB"/>
    <w:rsid w:val="00EC0D71"/>
    <w:rsid w:val="00EC39FA"/>
    <w:rsid w:val="00EC4992"/>
    <w:rsid w:val="00EF1875"/>
    <w:rsid w:val="00F07FDD"/>
    <w:rsid w:val="00F200C1"/>
    <w:rsid w:val="00F207EB"/>
    <w:rsid w:val="00F279FC"/>
    <w:rsid w:val="00F35A64"/>
    <w:rsid w:val="00F568C9"/>
    <w:rsid w:val="00F84DC3"/>
    <w:rsid w:val="00FA0B8F"/>
    <w:rsid w:val="00FA4D75"/>
    <w:rsid w:val="00FA57F9"/>
    <w:rsid w:val="00FC3143"/>
    <w:rsid w:val="00FD597B"/>
    <w:rsid w:val="00FE5AA0"/>
    <w:rsid w:val="00FF4124"/>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6D52"/>
  <w15:chartTrackingRefBased/>
  <w15:docId w15:val="{33837B6C-7D94-491F-8278-329EED82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200C1"/>
    <w:pPr>
      <w:widowControl w:val="0"/>
      <w:autoSpaceDE w:val="0"/>
      <w:autoSpaceDN w:val="0"/>
      <w:spacing w:after="0" w:line="240" w:lineRule="auto"/>
      <w:ind w:left="10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6155"/>
    <w:rPr>
      <w:b/>
      <w:bCs/>
    </w:rPr>
  </w:style>
  <w:style w:type="paragraph" w:styleId="ListParagraph">
    <w:name w:val="List Paragraph"/>
    <w:basedOn w:val="Normal"/>
    <w:uiPriority w:val="34"/>
    <w:qFormat/>
    <w:rsid w:val="0021192B"/>
    <w:pPr>
      <w:ind w:left="720"/>
      <w:contextualSpacing/>
    </w:pPr>
  </w:style>
  <w:style w:type="character" w:styleId="Hyperlink">
    <w:name w:val="Hyperlink"/>
    <w:basedOn w:val="DefaultParagraphFont"/>
    <w:uiPriority w:val="99"/>
    <w:unhideWhenUsed/>
    <w:rsid w:val="00C92E71"/>
    <w:rPr>
      <w:color w:val="0563C1" w:themeColor="hyperlink"/>
      <w:u w:val="single"/>
    </w:rPr>
  </w:style>
  <w:style w:type="character" w:styleId="UnresolvedMention">
    <w:name w:val="Unresolved Mention"/>
    <w:basedOn w:val="DefaultParagraphFont"/>
    <w:uiPriority w:val="99"/>
    <w:semiHidden/>
    <w:unhideWhenUsed/>
    <w:rsid w:val="00C92E71"/>
    <w:rPr>
      <w:color w:val="605E5C"/>
      <w:shd w:val="clear" w:color="auto" w:fill="E1DFDD"/>
    </w:rPr>
  </w:style>
  <w:style w:type="character" w:styleId="FollowedHyperlink">
    <w:name w:val="FollowedHyperlink"/>
    <w:basedOn w:val="DefaultParagraphFont"/>
    <w:uiPriority w:val="99"/>
    <w:semiHidden/>
    <w:unhideWhenUsed/>
    <w:rsid w:val="00881CBE"/>
    <w:rPr>
      <w:color w:val="954F72" w:themeColor="followedHyperlink"/>
      <w:u w:val="single"/>
    </w:rPr>
  </w:style>
  <w:style w:type="character" w:styleId="PlaceholderText">
    <w:name w:val="Placeholder Text"/>
    <w:basedOn w:val="DefaultParagraphFont"/>
    <w:uiPriority w:val="99"/>
    <w:semiHidden/>
    <w:rsid w:val="00543AA5"/>
    <w:rPr>
      <w:color w:val="808080"/>
    </w:rPr>
  </w:style>
  <w:style w:type="paragraph" w:styleId="BalloonText">
    <w:name w:val="Balloon Text"/>
    <w:basedOn w:val="Normal"/>
    <w:link w:val="BalloonTextChar"/>
    <w:uiPriority w:val="99"/>
    <w:semiHidden/>
    <w:unhideWhenUsed/>
    <w:rsid w:val="00FF7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FE9"/>
    <w:rPr>
      <w:rFonts w:ascii="Segoe UI" w:hAnsi="Segoe UI" w:cs="Segoe UI"/>
      <w:sz w:val="18"/>
      <w:szCs w:val="18"/>
    </w:rPr>
  </w:style>
  <w:style w:type="character" w:styleId="CommentReference">
    <w:name w:val="annotation reference"/>
    <w:basedOn w:val="DefaultParagraphFont"/>
    <w:uiPriority w:val="99"/>
    <w:semiHidden/>
    <w:unhideWhenUsed/>
    <w:rsid w:val="007B36C7"/>
    <w:rPr>
      <w:sz w:val="16"/>
      <w:szCs w:val="16"/>
    </w:rPr>
  </w:style>
  <w:style w:type="paragraph" w:styleId="CommentText">
    <w:name w:val="annotation text"/>
    <w:basedOn w:val="Normal"/>
    <w:link w:val="CommentTextChar"/>
    <w:uiPriority w:val="99"/>
    <w:semiHidden/>
    <w:unhideWhenUsed/>
    <w:rsid w:val="007B36C7"/>
    <w:pPr>
      <w:spacing w:line="240" w:lineRule="auto"/>
    </w:pPr>
    <w:rPr>
      <w:sz w:val="20"/>
      <w:szCs w:val="20"/>
    </w:rPr>
  </w:style>
  <w:style w:type="character" w:customStyle="1" w:styleId="CommentTextChar">
    <w:name w:val="Comment Text Char"/>
    <w:basedOn w:val="DefaultParagraphFont"/>
    <w:link w:val="CommentText"/>
    <w:uiPriority w:val="99"/>
    <w:semiHidden/>
    <w:rsid w:val="007B36C7"/>
    <w:rPr>
      <w:sz w:val="20"/>
      <w:szCs w:val="20"/>
    </w:rPr>
  </w:style>
  <w:style w:type="paragraph" w:styleId="CommentSubject">
    <w:name w:val="annotation subject"/>
    <w:basedOn w:val="CommentText"/>
    <w:next w:val="CommentText"/>
    <w:link w:val="CommentSubjectChar"/>
    <w:uiPriority w:val="99"/>
    <w:semiHidden/>
    <w:unhideWhenUsed/>
    <w:rsid w:val="007B36C7"/>
    <w:rPr>
      <w:b/>
      <w:bCs/>
    </w:rPr>
  </w:style>
  <w:style w:type="character" w:customStyle="1" w:styleId="CommentSubjectChar">
    <w:name w:val="Comment Subject Char"/>
    <w:basedOn w:val="CommentTextChar"/>
    <w:link w:val="CommentSubject"/>
    <w:uiPriority w:val="99"/>
    <w:semiHidden/>
    <w:rsid w:val="007B36C7"/>
    <w:rPr>
      <w:b/>
      <w:bCs/>
      <w:sz w:val="20"/>
      <w:szCs w:val="20"/>
    </w:rPr>
  </w:style>
  <w:style w:type="paragraph" w:customStyle="1" w:styleId="Default">
    <w:name w:val="Default"/>
    <w:rsid w:val="002D399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04F4D"/>
    <w:pPr>
      <w:spacing w:after="0" w:line="240" w:lineRule="auto"/>
    </w:pPr>
  </w:style>
  <w:style w:type="character" w:customStyle="1" w:styleId="Heading1Char">
    <w:name w:val="Heading 1 Char"/>
    <w:basedOn w:val="DefaultParagraphFont"/>
    <w:link w:val="Heading1"/>
    <w:uiPriority w:val="9"/>
    <w:rsid w:val="00F200C1"/>
    <w:rPr>
      <w:rFonts w:ascii="Calibri" w:eastAsia="Calibri" w:hAnsi="Calibri" w:cs="Calibri"/>
      <w:b/>
      <w:bCs/>
    </w:rPr>
  </w:style>
  <w:style w:type="paragraph" w:styleId="BodyText">
    <w:name w:val="Body Text"/>
    <w:basedOn w:val="Normal"/>
    <w:link w:val="BodyTextChar"/>
    <w:uiPriority w:val="1"/>
    <w:qFormat/>
    <w:rsid w:val="00F200C1"/>
    <w:pPr>
      <w:widowControl w:val="0"/>
      <w:autoSpaceDE w:val="0"/>
      <w:autoSpaceDN w:val="0"/>
      <w:spacing w:after="0" w:line="240" w:lineRule="auto"/>
      <w:ind w:left="820"/>
    </w:pPr>
    <w:rPr>
      <w:rFonts w:ascii="Calibri" w:eastAsia="Calibri" w:hAnsi="Calibri" w:cs="Calibri"/>
    </w:rPr>
  </w:style>
  <w:style w:type="character" w:customStyle="1" w:styleId="BodyTextChar">
    <w:name w:val="Body Text Char"/>
    <w:basedOn w:val="DefaultParagraphFont"/>
    <w:link w:val="BodyText"/>
    <w:uiPriority w:val="1"/>
    <w:rsid w:val="00F200C1"/>
    <w:rPr>
      <w:rFonts w:ascii="Calibri" w:eastAsia="Calibri" w:hAnsi="Calibri" w:cs="Calibri"/>
    </w:rPr>
  </w:style>
  <w:style w:type="paragraph" w:styleId="NormalWeb">
    <w:name w:val="Normal (Web)"/>
    <w:basedOn w:val="Normal"/>
    <w:uiPriority w:val="99"/>
    <w:semiHidden/>
    <w:unhideWhenUsed/>
    <w:rsid w:val="00F200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lon.edu/u/admissions/undergraduate/"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2fec2a6-99fe-422d-885a-98775eb4e5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D489ABB772D4AB084A56EA0519082" ma:contentTypeVersion="16" ma:contentTypeDescription="Create a new document." ma:contentTypeScope="" ma:versionID="e5c4d32ded9346678634d3ebd6df5523">
  <xsd:schema xmlns:xsd="http://www.w3.org/2001/XMLSchema" xmlns:xs="http://www.w3.org/2001/XMLSchema" xmlns:p="http://schemas.microsoft.com/office/2006/metadata/properties" xmlns:ns3="b2fec2a6-99fe-422d-885a-98775eb4e59d" xmlns:ns4="84a0d8ea-8ac6-4f16-b57c-f866ade36cd4" targetNamespace="http://schemas.microsoft.com/office/2006/metadata/properties" ma:root="true" ma:fieldsID="e0142c0c579eb092ab517d022ae83b8e" ns3:_="" ns4:_="">
    <xsd:import namespace="b2fec2a6-99fe-422d-885a-98775eb4e59d"/>
    <xsd:import namespace="84a0d8ea-8ac6-4f16-b57c-f866ade36cd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ec2a6-99fe-422d-885a-98775eb4e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a0d8ea-8ac6-4f16-b57c-f866ade36cd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55F81-977B-4BC4-8F65-0E923CB5CC6A}">
  <ds:schemaRefs>
    <ds:schemaRef ds:uri="http://schemas.microsoft.com/office/2006/documentManagement/types"/>
    <ds:schemaRef ds:uri="http://purl.org/dc/elements/1.1/"/>
    <ds:schemaRef ds:uri="http://purl.org/dc/dcmitype/"/>
    <ds:schemaRef ds:uri="84a0d8ea-8ac6-4f16-b57c-f866ade36cd4"/>
    <ds:schemaRef ds:uri="http://schemas.microsoft.com/office/infopath/2007/PartnerControls"/>
    <ds:schemaRef ds:uri="http://purl.org/dc/terms/"/>
    <ds:schemaRef ds:uri="http://schemas.openxmlformats.org/package/2006/metadata/core-properties"/>
    <ds:schemaRef ds:uri="b2fec2a6-99fe-422d-885a-98775eb4e59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089416-A9E9-4060-B7E7-315C406BEFC8}">
  <ds:schemaRefs>
    <ds:schemaRef ds:uri="http://schemas.microsoft.com/sharepoint/v3/contenttype/forms"/>
  </ds:schemaRefs>
</ds:datastoreItem>
</file>

<file path=customXml/itemProps3.xml><?xml version="1.0" encoding="utf-8"?>
<ds:datastoreItem xmlns:ds="http://schemas.openxmlformats.org/officeDocument/2006/customXml" ds:itemID="{ED121B01-A62A-487D-98CF-A250F7683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ec2a6-99fe-422d-885a-98775eb4e59d"/>
    <ds:schemaRef ds:uri="84a0d8ea-8ac6-4f16-b57c-f866ade36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Rozana Carducci</dc:creator>
  <cp:keywords/>
  <dc:description/>
  <cp:lastModifiedBy>Rozana Carducci</cp:lastModifiedBy>
  <cp:revision>4</cp:revision>
  <cp:lastPrinted>2022-05-01T12:04:00Z</cp:lastPrinted>
  <dcterms:created xsi:type="dcterms:W3CDTF">2023-07-19T18:04:00Z</dcterms:created>
  <dcterms:modified xsi:type="dcterms:W3CDTF">2023-07-19T18:05:00Z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0x010100DEFD489ABB772D4AB084A56EA0519082</vt:lpwstr>
  </property>
</Properties>
</file>