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6B8C" w14:textId="77777777" w:rsidR="00540D44" w:rsidRDefault="00540D44">
      <w:pPr>
        <w:rPr>
          <w:rFonts w:ascii="Georgia" w:eastAsia="Times New Roman" w:hAnsi="Georgia" w:cs="Times New Roman"/>
          <w:color w:val="73000A"/>
          <w:spacing w:val="-2"/>
          <w:sz w:val="54"/>
          <w:szCs w:val="54"/>
        </w:rPr>
      </w:pPr>
      <w:r>
        <w:rPr>
          <w:rFonts w:ascii="Georgia" w:eastAsia="Times New Roman" w:hAnsi="Georgia" w:cs="Times New Roman"/>
          <w:color w:val="73000A"/>
          <w:spacing w:val="-2"/>
          <w:sz w:val="54"/>
          <w:szCs w:val="54"/>
        </w:rPr>
        <w:t>Endowed Grant Awards in Undergraduate Research</w:t>
      </w:r>
    </w:p>
    <w:p w14:paraId="6FC7A41C" w14:textId="77777777" w:rsidR="00540D44" w:rsidRDefault="00540D44">
      <w:pPr>
        <w:rPr>
          <w:rFonts w:ascii="Verdana" w:eastAsia="Times New Roman" w:hAnsi="Verdana" w:cs="Times New Roman"/>
          <w:spacing w:val="-2"/>
          <w:sz w:val="32"/>
          <w:szCs w:val="24"/>
        </w:rPr>
      </w:pPr>
    </w:p>
    <w:p w14:paraId="58EFC699" w14:textId="77777777" w:rsidR="00540D44" w:rsidRPr="00540D44" w:rsidRDefault="00AA358E">
      <w:pPr>
        <w:rPr>
          <w:rFonts w:ascii="Verdana" w:eastAsia="Times New Roman" w:hAnsi="Verdana" w:cs="Times New Roman"/>
          <w:spacing w:val="-2"/>
          <w:sz w:val="32"/>
          <w:szCs w:val="24"/>
        </w:rPr>
      </w:pPr>
      <w:hyperlink w:anchor="_The_Japheth_E." w:history="1">
        <w:r w:rsidR="00540D44" w:rsidRPr="00540D44">
          <w:rPr>
            <w:rStyle w:val="Hyperlink"/>
            <w:rFonts w:ascii="Verdana" w:eastAsia="Times New Roman" w:hAnsi="Verdana" w:cs="Times New Roman"/>
            <w:spacing w:val="-2"/>
            <w:sz w:val="32"/>
            <w:szCs w:val="24"/>
          </w:rPr>
          <w:t>Rawls</w:t>
        </w:r>
      </w:hyperlink>
    </w:p>
    <w:p w14:paraId="01A2C250" w14:textId="77777777" w:rsidR="00540D44" w:rsidRPr="00540D44" w:rsidRDefault="00AA358E">
      <w:pPr>
        <w:rPr>
          <w:rFonts w:ascii="Verdana" w:eastAsia="Times New Roman" w:hAnsi="Verdana" w:cs="Times New Roman"/>
          <w:spacing w:val="-2"/>
          <w:sz w:val="32"/>
          <w:szCs w:val="24"/>
        </w:rPr>
      </w:pPr>
      <w:hyperlink w:anchor="_The_Glen_Raven" w:history="1">
        <w:r w:rsidR="00540D44" w:rsidRPr="00540D44">
          <w:rPr>
            <w:rStyle w:val="Hyperlink"/>
            <w:rFonts w:ascii="Verdana" w:eastAsia="Times New Roman" w:hAnsi="Verdana" w:cs="Times New Roman"/>
            <w:spacing w:val="-2"/>
            <w:sz w:val="32"/>
            <w:szCs w:val="24"/>
          </w:rPr>
          <w:t>Glen Raven</w:t>
        </w:r>
      </w:hyperlink>
    </w:p>
    <w:p w14:paraId="5C052BA9" w14:textId="30D738CA" w:rsidR="00540D44" w:rsidRDefault="00AA358E">
      <w:pPr>
        <w:rPr>
          <w:rStyle w:val="Hyperlink"/>
          <w:rFonts w:ascii="Verdana" w:eastAsia="Times New Roman" w:hAnsi="Verdana" w:cs="Times New Roman"/>
          <w:spacing w:val="-2"/>
          <w:sz w:val="32"/>
          <w:szCs w:val="24"/>
        </w:rPr>
      </w:pPr>
      <w:hyperlink w:anchor="_The_Daniel_T." w:history="1">
        <w:r w:rsidR="00540D44" w:rsidRPr="00540D44">
          <w:rPr>
            <w:rStyle w:val="Hyperlink"/>
            <w:rFonts w:ascii="Verdana" w:eastAsia="Times New Roman" w:hAnsi="Verdana" w:cs="Times New Roman"/>
            <w:spacing w:val="-2"/>
            <w:sz w:val="32"/>
            <w:szCs w:val="24"/>
          </w:rPr>
          <w:t>Watts</w:t>
        </w:r>
      </w:hyperlink>
    </w:p>
    <w:p w14:paraId="4BAA6517" w14:textId="5C6DA523" w:rsidR="00A428A8" w:rsidRPr="00540D44" w:rsidRDefault="00AA358E">
      <w:pPr>
        <w:rPr>
          <w:rFonts w:ascii="Verdana" w:eastAsia="Times New Roman" w:hAnsi="Verdana" w:cs="Times New Roman"/>
          <w:spacing w:val="-2"/>
          <w:sz w:val="32"/>
          <w:szCs w:val="24"/>
        </w:rPr>
      </w:pPr>
      <w:hyperlink w:anchor="JNathanGrant" w:history="1">
        <w:r w:rsidR="00A428A8" w:rsidRPr="00EB1425">
          <w:rPr>
            <w:rStyle w:val="Hyperlink"/>
            <w:rFonts w:ascii="Verdana" w:eastAsia="Times New Roman" w:hAnsi="Verdana" w:cs="Times New Roman"/>
            <w:spacing w:val="-2"/>
            <w:sz w:val="32"/>
            <w:szCs w:val="24"/>
          </w:rPr>
          <w:t>J. Nathan Grant</w:t>
        </w:r>
      </w:hyperlink>
    </w:p>
    <w:p w14:paraId="4D68DFDE" w14:textId="77777777" w:rsidR="00540D44" w:rsidRPr="00540D44" w:rsidRDefault="00AA358E">
      <w:pPr>
        <w:rPr>
          <w:rFonts w:ascii="Verdana" w:eastAsia="Times New Roman" w:hAnsi="Verdana" w:cs="Times New Roman"/>
          <w:spacing w:val="-2"/>
          <w:sz w:val="32"/>
          <w:szCs w:val="24"/>
        </w:rPr>
      </w:pPr>
      <w:hyperlink w:anchor="_The_Wise_Family" w:history="1">
        <w:r w:rsidR="00540D44" w:rsidRPr="00540D44">
          <w:rPr>
            <w:rStyle w:val="Hyperlink"/>
            <w:rFonts w:ascii="Verdana" w:eastAsia="Times New Roman" w:hAnsi="Verdana" w:cs="Times New Roman"/>
            <w:spacing w:val="-2"/>
            <w:sz w:val="32"/>
            <w:szCs w:val="24"/>
          </w:rPr>
          <w:t>Wise</w:t>
        </w:r>
      </w:hyperlink>
    </w:p>
    <w:p w14:paraId="4B61150D" w14:textId="77777777" w:rsidR="00540D44" w:rsidRPr="00540D44" w:rsidRDefault="00AA358E">
      <w:pPr>
        <w:rPr>
          <w:rFonts w:ascii="Verdana" w:eastAsia="Times New Roman" w:hAnsi="Verdana" w:cs="Times New Roman"/>
          <w:spacing w:val="-2"/>
          <w:sz w:val="32"/>
          <w:szCs w:val="24"/>
        </w:rPr>
      </w:pPr>
      <w:hyperlink w:anchor="_The_J._Lowry" w:history="1">
        <w:r w:rsidR="00540D44" w:rsidRPr="00540D44">
          <w:rPr>
            <w:rStyle w:val="Hyperlink"/>
            <w:rFonts w:ascii="Verdana" w:eastAsia="Times New Roman" w:hAnsi="Verdana" w:cs="Times New Roman"/>
            <w:spacing w:val="-2"/>
            <w:sz w:val="32"/>
            <w:szCs w:val="24"/>
          </w:rPr>
          <w:t>Sinclair</w:t>
        </w:r>
      </w:hyperlink>
    </w:p>
    <w:p w14:paraId="66715F8C" w14:textId="77777777" w:rsidR="0053094A" w:rsidRDefault="00AA358E">
      <w:pPr>
        <w:rPr>
          <w:rFonts w:ascii="Georgia" w:eastAsia="Times New Roman" w:hAnsi="Georgia" w:cs="Times New Roman"/>
          <w:color w:val="73000A"/>
          <w:spacing w:val="-2"/>
          <w:sz w:val="54"/>
          <w:szCs w:val="54"/>
        </w:rPr>
      </w:pPr>
      <w:hyperlink w:anchor="_Sustainability" w:history="1">
        <w:r w:rsidR="00540D44" w:rsidRPr="00540D44">
          <w:rPr>
            <w:rStyle w:val="Hyperlink"/>
            <w:rFonts w:ascii="Verdana" w:eastAsia="Times New Roman" w:hAnsi="Verdana" w:cs="Times New Roman"/>
            <w:spacing w:val="-2"/>
            <w:sz w:val="32"/>
            <w:szCs w:val="24"/>
          </w:rPr>
          <w:t>Sustainability</w:t>
        </w:r>
      </w:hyperlink>
      <w:r w:rsidR="0053094A">
        <w:rPr>
          <w:rFonts w:ascii="Georgia" w:eastAsia="Times New Roman" w:hAnsi="Georgia" w:cs="Times New Roman"/>
          <w:color w:val="73000A"/>
          <w:spacing w:val="-2"/>
          <w:sz w:val="54"/>
          <w:szCs w:val="54"/>
        </w:rPr>
        <w:br w:type="page"/>
      </w:r>
    </w:p>
    <w:p w14:paraId="266B772C" w14:textId="77777777" w:rsidR="00540D44" w:rsidRDefault="00540D44" w:rsidP="00540D44">
      <w:pPr>
        <w:pStyle w:val="Heading2"/>
        <w:shd w:val="clear" w:color="auto" w:fill="FFFFFF"/>
        <w:spacing w:before="0" w:beforeAutospacing="0" w:after="80" w:afterAutospacing="0" w:line="280" w:lineRule="atLeast"/>
        <w:textAlignment w:val="baseline"/>
        <w:rPr>
          <w:rFonts w:ascii="Georgia" w:hAnsi="Georgia"/>
          <w:b w:val="0"/>
          <w:bCs w:val="0"/>
          <w:color w:val="73000A"/>
          <w:spacing w:val="-2"/>
          <w:sz w:val="54"/>
          <w:szCs w:val="54"/>
        </w:rPr>
      </w:pPr>
      <w:bookmarkStart w:id="0" w:name="_The_Japheth_E."/>
      <w:bookmarkStart w:id="1" w:name="Rawls"/>
      <w:bookmarkEnd w:id="0"/>
      <w:r>
        <w:rPr>
          <w:rFonts w:ascii="Georgia" w:hAnsi="Georgia"/>
          <w:b w:val="0"/>
          <w:bCs w:val="0"/>
          <w:color w:val="73000A"/>
          <w:spacing w:val="-2"/>
          <w:sz w:val="54"/>
          <w:szCs w:val="54"/>
        </w:rPr>
        <w:lastRenderedPageBreak/>
        <w:t>The Japheth E. Rawls Undergraduate Research Grants</w:t>
      </w:r>
    </w:p>
    <w:bookmarkEnd w:id="1"/>
    <w:p w14:paraId="03C78963"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The Rawls Grants were established through an endowment gift by the late Virginia Riddick Rawls in memory of her husband, Dr. Japheth E. Rawls. Jr. Dr. Rawls graduated from Elon College in 1935 and was an active member of the school’s Board of Trustees from 1946 until 1992. A maximum of seven grants of approximately $1,000 each are awarded to students in any major who are or will be engaged in independent, faculty-mentored undergraduate research. The recipients of the awards are known as Rawls Scholars.</w:t>
      </w:r>
    </w:p>
    <w:p w14:paraId="18EE497F"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 xml:space="preserve">The Rawls Grants are intended to enhance quality mentoring relationships between faculty and students who work together to answer questions and solve problems and provide learning opportunities of the highest caliber. Research conducted by Rawls Scholars and faculty mentors must contribute in meaningful ways to the knowledge base of a given discipline. Although the </w:t>
      </w:r>
      <w:proofErr w:type="gramStart"/>
      <w:r>
        <w:rPr>
          <w:rFonts w:ascii="Verdana" w:hAnsi="Verdana"/>
          <w:color w:val="535961"/>
        </w:rPr>
        <w:t>end product</w:t>
      </w:r>
      <w:proofErr w:type="gramEnd"/>
      <w:r>
        <w:rPr>
          <w:rFonts w:ascii="Verdana" w:hAnsi="Verdana"/>
          <w:color w:val="535961"/>
        </w:rPr>
        <w:t xml:space="preserve"> of all research is unknown as the work is undertaken, it is expected that the work of Rawls Scholars will be closely linked to the expertise of their faculty mentors to ensure quality and potential to contribute to the discipline.</w:t>
      </w:r>
    </w:p>
    <w:p w14:paraId="08865F43" w14:textId="77777777" w:rsidR="00540D44" w:rsidRDefault="00540D44">
      <w:pPr>
        <w:rPr>
          <w:rFonts w:ascii="Georgia" w:eastAsia="Times New Roman" w:hAnsi="Georgia" w:cs="Times New Roman"/>
          <w:color w:val="73000A"/>
          <w:spacing w:val="-2"/>
          <w:sz w:val="54"/>
          <w:szCs w:val="54"/>
        </w:rPr>
      </w:pPr>
      <w:r>
        <w:rPr>
          <w:rFonts w:ascii="Georgia" w:eastAsia="Times New Roman" w:hAnsi="Georgia" w:cs="Times New Roman"/>
          <w:color w:val="73000A"/>
          <w:spacing w:val="-2"/>
          <w:sz w:val="54"/>
          <w:szCs w:val="54"/>
        </w:rPr>
        <w:br w:type="page"/>
      </w:r>
    </w:p>
    <w:p w14:paraId="260143D1" w14:textId="77777777" w:rsidR="00540D44" w:rsidRDefault="00540D44" w:rsidP="00540D44">
      <w:pPr>
        <w:pStyle w:val="Heading2"/>
        <w:shd w:val="clear" w:color="auto" w:fill="FFFFFF"/>
        <w:spacing w:before="0" w:beforeAutospacing="0" w:after="80" w:afterAutospacing="0" w:line="280" w:lineRule="atLeast"/>
        <w:textAlignment w:val="baseline"/>
        <w:rPr>
          <w:rFonts w:ascii="Georgia" w:hAnsi="Georgia"/>
          <w:b w:val="0"/>
          <w:bCs w:val="0"/>
          <w:color w:val="73000A"/>
          <w:spacing w:val="-2"/>
          <w:sz w:val="54"/>
          <w:szCs w:val="54"/>
        </w:rPr>
      </w:pPr>
      <w:bookmarkStart w:id="2" w:name="_The_Glen_Raven"/>
      <w:bookmarkEnd w:id="2"/>
      <w:r>
        <w:rPr>
          <w:rFonts w:ascii="Georgia" w:hAnsi="Georgia"/>
          <w:b w:val="0"/>
          <w:bCs w:val="0"/>
          <w:color w:val="73000A"/>
          <w:spacing w:val="-2"/>
          <w:sz w:val="54"/>
          <w:szCs w:val="54"/>
        </w:rPr>
        <w:lastRenderedPageBreak/>
        <w:t>The Glen Raven Endowment for Undergraduate Research in the Sciences</w:t>
      </w:r>
    </w:p>
    <w:p w14:paraId="19935E6D"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The Glen Raven Endowment for Undergraduate Research in the Sciences was established through a gift by Glen Raven, Inc. and Denise and Allen E. Gant, Jr.  Glen Raven, Inc. has been a leading innovator in the textile industry in Alamance County since 1880. Allen E. Gant, Jr., is president and CEO of Glen Raven, Inc., and a member of the Elon University Board of Trustees.</w:t>
      </w:r>
    </w:p>
    <w:p w14:paraId="459A4999"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A maximum of six grants of approximately $1,500 each are awarded to students majoring in a department within the mathematics and natural sciences division of Elon College who are or will be engaged in independent, faculty-mentored undergraduate research. The recipients of the awards are known as Glen Raven Scholars.</w:t>
      </w:r>
    </w:p>
    <w:p w14:paraId="4B064FCB"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 xml:space="preserve">The Glen Raven Endowment for Undergraduate Research in the Sciences Grants are intended to enhance quality mentoring relationships between faculty and students who work together to answer questions, solve problems, and provide learning opportunities of the highest caliber. Research conducted by Glen Raven Scholars and faculty mentors must contribute in meaningful ways to the knowledge base of a given discipline. Although the </w:t>
      </w:r>
      <w:proofErr w:type="gramStart"/>
      <w:r>
        <w:rPr>
          <w:rFonts w:ascii="Verdana" w:hAnsi="Verdana"/>
          <w:color w:val="535961"/>
        </w:rPr>
        <w:t>end product</w:t>
      </w:r>
      <w:proofErr w:type="gramEnd"/>
      <w:r>
        <w:rPr>
          <w:rFonts w:ascii="Verdana" w:hAnsi="Verdana"/>
          <w:color w:val="535961"/>
        </w:rPr>
        <w:t xml:space="preserve"> of all research is unknown as the work is undertaken, it is expected that the work of Glen Raven Scholars will be closely linked to the expertise of their faculty mentors to ensure quality and potential to contribute to the discipline. Preference will be given to projects investigating the development or application of textiles, fabrics, and/or garments.</w:t>
      </w:r>
    </w:p>
    <w:p w14:paraId="4C2FF716" w14:textId="77777777" w:rsidR="00540D44" w:rsidRDefault="00540D44">
      <w:pPr>
        <w:rPr>
          <w:rFonts w:ascii="Georgia" w:eastAsia="Times New Roman" w:hAnsi="Georgia" w:cs="Times New Roman"/>
          <w:color w:val="73000A"/>
          <w:spacing w:val="-2"/>
          <w:sz w:val="54"/>
          <w:szCs w:val="54"/>
        </w:rPr>
      </w:pPr>
      <w:r>
        <w:rPr>
          <w:rFonts w:ascii="Georgia" w:eastAsia="Times New Roman" w:hAnsi="Georgia" w:cs="Times New Roman"/>
          <w:color w:val="73000A"/>
          <w:spacing w:val="-2"/>
          <w:sz w:val="54"/>
          <w:szCs w:val="54"/>
        </w:rPr>
        <w:br w:type="page"/>
      </w:r>
    </w:p>
    <w:p w14:paraId="6726E6C0" w14:textId="77777777" w:rsidR="00135C08" w:rsidRPr="00540D44" w:rsidRDefault="00135C08" w:rsidP="00540D44">
      <w:pPr>
        <w:pStyle w:val="Heading2"/>
        <w:rPr>
          <w:rFonts w:ascii="Georgia" w:hAnsi="Georgia"/>
          <w:b w:val="0"/>
          <w:bCs w:val="0"/>
          <w:color w:val="73000A"/>
          <w:spacing w:val="-2"/>
          <w:sz w:val="54"/>
          <w:szCs w:val="54"/>
        </w:rPr>
      </w:pPr>
      <w:bookmarkStart w:id="3" w:name="_The_Daniel_T."/>
      <w:bookmarkEnd w:id="3"/>
      <w:r w:rsidRPr="00540D44">
        <w:rPr>
          <w:rFonts w:ascii="Georgia" w:hAnsi="Georgia"/>
          <w:b w:val="0"/>
          <w:bCs w:val="0"/>
          <w:color w:val="73000A"/>
          <w:spacing w:val="-2"/>
          <w:sz w:val="54"/>
          <w:szCs w:val="54"/>
        </w:rPr>
        <w:lastRenderedPageBreak/>
        <w:t>The Daniel T. Watts Undergraduate Research Grants</w:t>
      </w:r>
    </w:p>
    <w:p w14:paraId="5A6F32D5" w14:textId="77777777" w:rsidR="00135C08" w:rsidRPr="00135C08" w:rsidRDefault="00135C08" w:rsidP="00135C08">
      <w:pPr>
        <w:shd w:val="clear" w:color="auto" w:fill="FFFFFF"/>
        <w:spacing w:after="270" w:line="360" w:lineRule="atLeast"/>
        <w:textAlignment w:val="baseline"/>
        <w:rPr>
          <w:rFonts w:ascii="Verdana" w:eastAsia="Times New Roman" w:hAnsi="Verdana" w:cs="Times New Roman"/>
          <w:color w:val="535961"/>
          <w:sz w:val="24"/>
          <w:szCs w:val="24"/>
        </w:rPr>
      </w:pPr>
      <w:r w:rsidRPr="00135C08">
        <w:rPr>
          <w:rFonts w:ascii="Verdana" w:eastAsia="Times New Roman" w:hAnsi="Verdana" w:cs="Times New Roman"/>
          <w:color w:val="535961"/>
          <w:sz w:val="24"/>
          <w:szCs w:val="24"/>
        </w:rPr>
        <w:t>The Watts Grants were established through an endowment gift by Ann Watts Moses in memory of her husband, Dr. Daniel T. Watts.  Dr. Watts graduated from Elon College in 1937 and received Elon College’s Distinguished Alumni Award in 1969. Two grants of approximately $1,000 each are awarded to students majoring in a department within the mathematics and natural sciences division of Elon College who are or will be engaged in independent, faculty-mentored undergraduate research. The recipients of the awards are known as Watts Scholars.</w:t>
      </w:r>
    </w:p>
    <w:p w14:paraId="76FE0279" w14:textId="77777777" w:rsidR="00135C08" w:rsidRPr="00135C08" w:rsidRDefault="00135C08" w:rsidP="00135C08">
      <w:pPr>
        <w:shd w:val="clear" w:color="auto" w:fill="FFFFFF"/>
        <w:spacing w:after="270" w:line="360" w:lineRule="atLeast"/>
        <w:textAlignment w:val="baseline"/>
        <w:rPr>
          <w:rFonts w:ascii="Verdana" w:eastAsia="Times New Roman" w:hAnsi="Verdana" w:cs="Times New Roman"/>
          <w:color w:val="535961"/>
          <w:sz w:val="24"/>
          <w:szCs w:val="24"/>
        </w:rPr>
      </w:pPr>
      <w:r w:rsidRPr="00135C08">
        <w:rPr>
          <w:rFonts w:ascii="Verdana" w:eastAsia="Times New Roman" w:hAnsi="Verdana" w:cs="Times New Roman"/>
          <w:color w:val="535961"/>
          <w:sz w:val="24"/>
          <w:szCs w:val="24"/>
        </w:rPr>
        <w:t xml:space="preserve">The Watts Grants are intended to enhance quality mentoring relationships between faculty and students who work together to answer questions and solve problems, and to provide learning opportunities of the highest caliber. Research conducted by Watts Scholars and faculty mentors must contribute in meaningful ways to the knowledge base of a given discipline. Although the </w:t>
      </w:r>
      <w:proofErr w:type="gramStart"/>
      <w:r w:rsidRPr="00135C08">
        <w:rPr>
          <w:rFonts w:ascii="Verdana" w:eastAsia="Times New Roman" w:hAnsi="Verdana" w:cs="Times New Roman"/>
          <w:color w:val="535961"/>
          <w:sz w:val="24"/>
          <w:szCs w:val="24"/>
        </w:rPr>
        <w:t>end product</w:t>
      </w:r>
      <w:proofErr w:type="gramEnd"/>
      <w:r w:rsidRPr="00135C08">
        <w:rPr>
          <w:rFonts w:ascii="Verdana" w:eastAsia="Times New Roman" w:hAnsi="Verdana" w:cs="Times New Roman"/>
          <w:color w:val="535961"/>
          <w:sz w:val="24"/>
          <w:szCs w:val="24"/>
        </w:rPr>
        <w:t xml:space="preserve"> of all research is unknown as the work is undertaken, it is expected that the work of Watts Scholars will be closely linked to the expertise of their faculty mentors to ensure quality and potential to contribute to the discipline.</w:t>
      </w:r>
    </w:p>
    <w:p w14:paraId="41007F6F" w14:textId="77777777" w:rsidR="00A428A8" w:rsidRDefault="00A428A8">
      <w:r>
        <w:br w:type="page"/>
      </w:r>
    </w:p>
    <w:p w14:paraId="4B259BF1" w14:textId="554EF785" w:rsidR="00A428A8" w:rsidRPr="00540D44" w:rsidRDefault="00A428A8" w:rsidP="00A428A8">
      <w:pPr>
        <w:pStyle w:val="Heading2"/>
        <w:rPr>
          <w:rFonts w:ascii="Georgia" w:hAnsi="Georgia"/>
          <w:b w:val="0"/>
          <w:bCs w:val="0"/>
          <w:color w:val="73000A"/>
          <w:spacing w:val="-2"/>
          <w:sz w:val="54"/>
          <w:szCs w:val="54"/>
        </w:rPr>
      </w:pPr>
      <w:bookmarkStart w:id="4" w:name="JNathanGrant"/>
      <w:bookmarkEnd w:id="4"/>
      <w:r w:rsidRPr="00540D44">
        <w:rPr>
          <w:rFonts w:ascii="Georgia" w:hAnsi="Georgia"/>
          <w:b w:val="0"/>
          <w:bCs w:val="0"/>
          <w:color w:val="73000A"/>
          <w:spacing w:val="-2"/>
          <w:sz w:val="54"/>
          <w:szCs w:val="54"/>
        </w:rPr>
        <w:lastRenderedPageBreak/>
        <w:t xml:space="preserve">The </w:t>
      </w:r>
      <w:r>
        <w:rPr>
          <w:rFonts w:ascii="Georgia" w:hAnsi="Georgia"/>
          <w:b w:val="0"/>
          <w:bCs w:val="0"/>
          <w:color w:val="73000A"/>
          <w:spacing w:val="-2"/>
          <w:sz w:val="54"/>
          <w:szCs w:val="54"/>
        </w:rPr>
        <w:t>J. Nathan Grant Family</w:t>
      </w:r>
      <w:r w:rsidRPr="00540D44">
        <w:rPr>
          <w:rFonts w:ascii="Georgia" w:hAnsi="Georgia"/>
          <w:b w:val="0"/>
          <w:bCs w:val="0"/>
          <w:color w:val="73000A"/>
          <w:spacing w:val="-2"/>
          <w:sz w:val="54"/>
          <w:szCs w:val="54"/>
        </w:rPr>
        <w:t xml:space="preserve"> Undergraduate Research Grants</w:t>
      </w:r>
    </w:p>
    <w:p w14:paraId="7CDC457D" w14:textId="2F7EE464" w:rsidR="00A428A8" w:rsidRPr="00135C08" w:rsidRDefault="00A428A8" w:rsidP="00A428A8">
      <w:pPr>
        <w:shd w:val="clear" w:color="auto" w:fill="FFFFFF"/>
        <w:spacing w:after="270" w:line="360" w:lineRule="atLeast"/>
        <w:textAlignment w:val="baseline"/>
        <w:rPr>
          <w:rFonts w:ascii="Verdana" w:eastAsia="Times New Roman" w:hAnsi="Verdana" w:cs="Times New Roman"/>
          <w:color w:val="535961"/>
          <w:sz w:val="24"/>
          <w:szCs w:val="24"/>
        </w:rPr>
      </w:pPr>
      <w:r w:rsidRPr="00135C08">
        <w:rPr>
          <w:rFonts w:ascii="Verdana" w:eastAsia="Times New Roman" w:hAnsi="Verdana" w:cs="Times New Roman"/>
          <w:color w:val="535961"/>
          <w:sz w:val="24"/>
          <w:szCs w:val="24"/>
        </w:rPr>
        <w:t xml:space="preserve">The </w:t>
      </w:r>
      <w:r>
        <w:rPr>
          <w:rFonts w:ascii="Verdana" w:eastAsia="Times New Roman" w:hAnsi="Verdana" w:cs="Times New Roman"/>
          <w:color w:val="535961"/>
          <w:sz w:val="24"/>
          <w:szCs w:val="24"/>
        </w:rPr>
        <w:t xml:space="preserve">J. Nathan Grant Family </w:t>
      </w:r>
      <w:r w:rsidRPr="00135C08">
        <w:rPr>
          <w:rFonts w:ascii="Verdana" w:eastAsia="Times New Roman" w:hAnsi="Verdana" w:cs="Times New Roman"/>
          <w:color w:val="535961"/>
          <w:sz w:val="24"/>
          <w:szCs w:val="24"/>
        </w:rPr>
        <w:t xml:space="preserve">Grants were established through an endowment gift by </w:t>
      </w:r>
      <w:r w:rsidR="008D1034">
        <w:rPr>
          <w:rFonts w:ascii="Verdana" w:eastAsia="Times New Roman" w:hAnsi="Verdana" w:cs="Times New Roman"/>
          <w:color w:val="535961"/>
          <w:sz w:val="24"/>
          <w:szCs w:val="24"/>
        </w:rPr>
        <w:t xml:space="preserve">Linwood Grant ’56 in honor of a family member who made it possible for him to attend Elon. Linwood Grant, of Glen Allen, Virginia, was a student at Elon for two years before finishing his studies at the University of Nebraska. </w:t>
      </w:r>
      <w:r w:rsidRPr="00135C08">
        <w:rPr>
          <w:rFonts w:ascii="Verdana" w:eastAsia="Times New Roman" w:hAnsi="Verdana" w:cs="Times New Roman"/>
          <w:color w:val="535961"/>
          <w:sz w:val="24"/>
          <w:szCs w:val="24"/>
        </w:rPr>
        <w:t xml:space="preserve">Two grants of approximately $1,000 each are awarded to </w:t>
      </w:r>
      <w:r w:rsidR="00AA358E">
        <w:rPr>
          <w:rFonts w:ascii="Verdana" w:eastAsia="Times New Roman" w:hAnsi="Verdana" w:cs="Times New Roman"/>
          <w:color w:val="535961"/>
          <w:sz w:val="24"/>
          <w:szCs w:val="24"/>
        </w:rPr>
        <w:t xml:space="preserve">Elon University </w:t>
      </w:r>
      <w:r w:rsidRPr="00135C08">
        <w:rPr>
          <w:rFonts w:ascii="Verdana" w:eastAsia="Times New Roman" w:hAnsi="Verdana" w:cs="Times New Roman"/>
          <w:color w:val="535961"/>
          <w:sz w:val="24"/>
          <w:szCs w:val="24"/>
        </w:rPr>
        <w:t>students who are or will be engaged in independent, faculty-mentored undergraduate research</w:t>
      </w:r>
      <w:r w:rsidR="00AA358E">
        <w:rPr>
          <w:rFonts w:ascii="Verdana" w:eastAsia="Times New Roman" w:hAnsi="Verdana" w:cs="Times New Roman"/>
          <w:color w:val="535961"/>
          <w:sz w:val="24"/>
          <w:szCs w:val="24"/>
        </w:rPr>
        <w:t xml:space="preserve"> in Biology</w:t>
      </w:r>
      <w:r w:rsidRPr="00135C08">
        <w:rPr>
          <w:rFonts w:ascii="Verdana" w:eastAsia="Times New Roman" w:hAnsi="Verdana" w:cs="Times New Roman"/>
          <w:color w:val="535961"/>
          <w:sz w:val="24"/>
          <w:szCs w:val="24"/>
        </w:rPr>
        <w:t xml:space="preserve">. The recipients of the awards are known as </w:t>
      </w:r>
      <w:r w:rsidR="008D1034">
        <w:rPr>
          <w:rFonts w:ascii="Verdana" w:eastAsia="Times New Roman" w:hAnsi="Verdana" w:cs="Times New Roman"/>
          <w:color w:val="535961"/>
          <w:sz w:val="24"/>
          <w:szCs w:val="24"/>
        </w:rPr>
        <w:t>Grant Family</w:t>
      </w:r>
      <w:r w:rsidRPr="00135C08">
        <w:rPr>
          <w:rFonts w:ascii="Verdana" w:eastAsia="Times New Roman" w:hAnsi="Verdana" w:cs="Times New Roman"/>
          <w:color w:val="535961"/>
          <w:sz w:val="24"/>
          <w:szCs w:val="24"/>
        </w:rPr>
        <w:t xml:space="preserve"> Scholars.</w:t>
      </w:r>
    </w:p>
    <w:p w14:paraId="2962BD8E" w14:textId="5B3B2A79" w:rsidR="00A428A8" w:rsidRPr="00135C08" w:rsidRDefault="00A428A8" w:rsidP="00A428A8">
      <w:pPr>
        <w:shd w:val="clear" w:color="auto" w:fill="FFFFFF"/>
        <w:spacing w:after="270" w:line="360" w:lineRule="atLeast"/>
        <w:textAlignment w:val="baseline"/>
        <w:rPr>
          <w:rFonts w:ascii="Verdana" w:eastAsia="Times New Roman" w:hAnsi="Verdana" w:cs="Times New Roman"/>
          <w:color w:val="535961"/>
          <w:sz w:val="24"/>
          <w:szCs w:val="24"/>
        </w:rPr>
      </w:pPr>
      <w:r w:rsidRPr="00135C08">
        <w:rPr>
          <w:rFonts w:ascii="Verdana" w:eastAsia="Times New Roman" w:hAnsi="Verdana" w:cs="Times New Roman"/>
          <w:color w:val="535961"/>
          <w:sz w:val="24"/>
          <w:szCs w:val="24"/>
        </w:rPr>
        <w:t xml:space="preserve">The </w:t>
      </w:r>
      <w:r w:rsidR="00F76878">
        <w:rPr>
          <w:rFonts w:ascii="Verdana" w:eastAsia="Times New Roman" w:hAnsi="Verdana" w:cs="Times New Roman"/>
          <w:color w:val="535961"/>
          <w:sz w:val="24"/>
          <w:szCs w:val="24"/>
        </w:rPr>
        <w:t>Grant Family</w:t>
      </w:r>
      <w:r w:rsidRPr="00135C08">
        <w:rPr>
          <w:rFonts w:ascii="Verdana" w:eastAsia="Times New Roman" w:hAnsi="Verdana" w:cs="Times New Roman"/>
          <w:color w:val="535961"/>
          <w:sz w:val="24"/>
          <w:szCs w:val="24"/>
        </w:rPr>
        <w:t xml:space="preserve"> Grants are intended to enhance quality mentoring relationships between faculty and students who work together to answer questions and solve problems, and to provide learning opportunities of the highest caliber. Research conducted by </w:t>
      </w:r>
      <w:r w:rsidR="00F76878">
        <w:rPr>
          <w:rFonts w:ascii="Verdana" w:eastAsia="Times New Roman" w:hAnsi="Verdana" w:cs="Times New Roman"/>
          <w:color w:val="535961"/>
          <w:sz w:val="24"/>
          <w:szCs w:val="24"/>
        </w:rPr>
        <w:t>Grant Family</w:t>
      </w:r>
      <w:r w:rsidRPr="00135C08">
        <w:rPr>
          <w:rFonts w:ascii="Verdana" w:eastAsia="Times New Roman" w:hAnsi="Verdana" w:cs="Times New Roman"/>
          <w:color w:val="535961"/>
          <w:sz w:val="24"/>
          <w:szCs w:val="24"/>
        </w:rPr>
        <w:t xml:space="preserve"> Scholars and faculty mentors must contribute in meaningful ways to the knowledge base of a given discipline. Although the </w:t>
      </w:r>
      <w:proofErr w:type="gramStart"/>
      <w:r w:rsidRPr="00135C08">
        <w:rPr>
          <w:rFonts w:ascii="Verdana" w:eastAsia="Times New Roman" w:hAnsi="Verdana" w:cs="Times New Roman"/>
          <w:color w:val="535961"/>
          <w:sz w:val="24"/>
          <w:szCs w:val="24"/>
        </w:rPr>
        <w:t>end product</w:t>
      </w:r>
      <w:proofErr w:type="gramEnd"/>
      <w:r w:rsidRPr="00135C08">
        <w:rPr>
          <w:rFonts w:ascii="Verdana" w:eastAsia="Times New Roman" w:hAnsi="Verdana" w:cs="Times New Roman"/>
          <w:color w:val="535961"/>
          <w:sz w:val="24"/>
          <w:szCs w:val="24"/>
        </w:rPr>
        <w:t xml:space="preserve"> of all research is unknown as the work is undertaken, it is expected that the work of </w:t>
      </w:r>
      <w:r w:rsidR="00F76878">
        <w:rPr>
          <w:rFonts w:ascii="Verdana" w:eastAsia="Times New Roman" w:hAnsi="Verdana" w:cs="Times New Roman"/>
          <w:color w:val="535961"/>
          <w:sz w:val="24"/>
          <w:szCs w:val="24"/>
        </w:rPr>
        <w:t>Grant Family</w:t>
      </w:r>
      <w:r w:rsidRPr="00135C08">
        <w:rPr>
          <w:rFonts w:ascii="Verdana" w:eastAsia="Times New Roman" w:hAnsi="Verdana" w:cs="Times New Roman"/>
          <w:color w:val="535961"/>
          <w:sz w:val="24"/>
          <w:szCs w:val="24"/>
        </w:rPr>
        <w:t xml:space="preserve"> Scholars will be closely linked to the expertise of their faculty mentors to ensure quality and potential to contribute to the discipline.</w:t>
      </w:r>
    </w:p>
    <w:p w14:paraId="09B1C7C8" w14:textId="0B89D015" w:rsidR="00540D44" w:rsidRDefault="00135C08">
      <w:r>
        <w:br w:type="page"/>
      </w:r>
    </w:p>
    <w:p w14:paraId="044A05D2" w14:textId="77777777" w:rsidR="00540D44" w:rsidRPr="00540D44" w:rsidRDefault="00540D44" w:rsidP="00540D44">
      <w:pPr>
        <w:pStyle w:val="Heading2"/>
        <w:rPr>
          <w:rFonts w:ascii="Georgia" w:hAnsi="Georgia"/>
          <w:b w:val="0"/>
          <w:bCs w:val="0"/>
          <w:color w:val="73000A"/>
          <w:spacing w:val="-2"/>
          <w:sz w:val="54"/>
          <w:szCs w:val="54"/>
        </w:rPr>
      </w:pPr>
      <w:bookmarkStart w:id="5" w:name="_The_Wise_Family"/>
      <w:bookmarkEnd w:id="5"/>
      <w:r w:rsidRPr="00540D44">
        <w:rPr>
          <w:rFonts w:ascii="Georgia" w:hAnsi="Georgia"/>
          <w:b w:val="0"/>
          <w:bCs w:val="0"/>
          <w:color w:val="73000A"/>
          <w:spacing w:val="-2"/>
          <w:sz w:val="54"/>
          <w:szCs w:val="54"/>
        </w:rPr>
        <w:lastRenderedPageBreak/>
        <w:t>The Wise Family Award for Undergraduate Research</w:t>
      </w:r>
    </w:p>
    <w:p w14:paraId="26CE0BAD"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The Wise Family Award for Undergraduate Research was established through a gift by Martin and Annie Wise.  A grant of approximately $1,000 will be awarded to a student majoring in a department within Elon College, the College of Arts and Sciences, who are or will be engaged in independent, faculty-mentored undergraduate research. The recipients of this award are known as Wise Family Scholars.</w:t>
      </w:r>
    </w:p>
    <w:p w14:paraId="49A2C324"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 xml:space="preserve">The Wise Family Award for Undergraduate Research is intended to enhance quality mentoring relationships between faculty and students who work together to answer questions and solve problems and provide learning opportunities of the highest caliber.  Research conducted by Wise Family Scholars and faculty mentors must contribute in meaningful ways to the knowledge base of a given discipline. Although the </w:t>
      </w:r>
      <w:proofErr w:type="gramStart"/>
      <w:r>
        <w:rPr>
          <w:rFonts w:ascii="Verdana" w:hAnsi="Verdana"/>
          <w:color w:val="535961"/>
        </w:rPr>
        <w:t>end product</w:t>
      </w:r>
      <w:proofErr w:type="gramEnd"/>
      <w:r>
        <w:rPr>
          <w:rFonts w:ascii="Verdana" w:hAnsi="Verdana"/>
          <w:color w:val="535961"/>
        </w:rPr>
        <w:t xml:space="preserve"> of all research is unknown as the work is undertaken, it is expected that the work of Wise Family Scholars will be closely linked to the expertise of their faculty mentors to ensure quality and potential to contribute to the discipline.  Preference will be given to projects </w:t>
      </w:r>
      <w:proofErr w:type="gramStart"/>
      <w:r>
        <w:rPr>
          <w:rFonts w:ascii="Verdana" w:hAnsi="Verdana"/>
          <w:color w:val="535961"/>
        </w:rPr>
        <w:t>in the area of</w:t>
      </w:r>
      <w:proofErr w:type="gramEnd"/>
      <w:r>
        <w:rPr>
          <w:rFonts w:ascii="Verdana" w:hAnsi="Verdana"/>
          <w:color w:val="535961"/>
        </w:rPr>
        <w:t xml:space="preserve"> Human Services, and particularly research associated with the well-being of children in society.</w:t>
      </w:r>
    </w:p>
    <w:p w14:paraId="04250703" w14:textId="77777777" w:rsidR="00135C08" w:rsidRDefault="00135C08"/>
    <w:p w14:paraId="1B8AA3C8" w14:textId="77777777" w:rsidR="00540D44" w:rsidRDefault="00540D44">
      <w:pPr>
        <w:rPr>
          <w:rFonts w:ascii="Georgia" w:eastAsia="Times New Roman" w:hAnsi="Georgia" w:cs="Times New Roman"/>
          <w:color w:val="73000A"/>
          <w:spacing w:val="-2"/>
          <w:sz w:val="54"/>
          <w:szCs w:val="54"/>
        </w:rPr>
      </w:pPr>
      <w:r>
        <w:rPr>
          <w:rFonts w:ascii="Georgia" w:hAnsi="Georgia"/>
          <w:color w:val="73000A"/>
          <w:spacing w:val="-2"/>
          <w:sz w:val="54"/>
          <w:szCs w:val="54"/>
        </w:rPr>
        <w:br w:type="page"/>
      </w:r>
    </w:p>
    <w:p w14:paraId="30B9F125" w14:textId="77777777" w:rsidR="00540D44" w:rsidRPr="00540D44" w:rsidRDefault="00540D44" w:rsidP="00540D44">
      <w:pPr>
        <w:pStyle w:val="Heading2"/>
        <w:rPr>
          <w:rFonts w:ascii="Georgia" w:hAnsi="Georgia"/>
          <w:b w:val="0"/>
          <w:bCs w:val="0"/>
          <w:color w:val="73000A"/>
          <w:spacing w:val="-2"/>
          <w:sz w:val="54"/>
          <w:szCs w:val="54"/>
        </w:rPr>
      </w:pPr>
      <w:bookmarkStart w:id="6" w:name="_The_J._Lowry"/>
      <w:bookmarkEnd w:id="6"/>
      <w:r w:rsidRPr="00540D44">
        <w:rPr>
          <w:rFonts w:ascii="Georgia" w:hAnsi="Georgia"/>
          <w:b w:val="0"/>
          <w:bCs w:val="0"/>
          <w:color w:val="73000A"/>
          <w:spacing w:val="-2"/>
          <w:sz w:val="54"/>
          <w:szCs w:val="54"/>
        </w:rPr>
        <w:lastRenderedPageBreak/>
        <w:t>The J. Lowry Sinclair III Award for Undergraduate Research</w:t>
      </w:r>
    </w:p>
    <w:p w14:paraId="6864E8D6"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The J. Lowry Sinclair III Award for Undergraduate Research was established through a gift by Elon Alumnus, J. Lowry Sinclair III (’65).  A grant of approximately $1,000 will be awarded to a student majoring in a department within Elon College, the College of Arts and Sciences, who is or will be engaged in independent, faculty-mentored undergraduate research. The recipients of this award are known as Sinclair Scholars.</w:t>
      </w:r>
    </w:p>
    <w:p w14:paraId="02455621"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 xml:space="preserve">The J. Lowry Sinclair III Award for Undergraduate Research is intended to enhance quality mentoring relationships between faculty and students who work together to answer questions and solve problems and provide learning opportunities of the highest caliber.  Research conducted by Sinclair Scholars and faculty mentors must contribute in meaningful ways to the knowledge base of a given discipline. Although the </w:t>
      </w:r>
      <w:proofErr w:type="gramStart"/>
      <w:r>
        <w:rPr>
          <w:rFonts w:ascii="Verdana" w:hAnsi="Verdana"/>
          <w:color w:val="535961"/>
        </w:rPr>
        <w:t>end product</w:t>
      </w:r>
      <w:proofErr w:type="gramEnd"/>
      <w:r>
        <w:rPr>
          <w:rFonts w:ascii="Verdana" w:hAnsi="Verdana"/>
          <w:color w:val="535961"/>
        </w:rPr>
        <w:t xml:space="preserve"> of all research is unknown as the work is undertaken, it is expected that the work of Sinclair Scholars will be closely linked to the expertise of their faculty mentors to ensure quality and potential to contribute to the discipline.  Preference will be given to projects </w:t>
      </w:r>
      <w:proofErr w:type="gramStart"/>
      <w:r>
        <w:rPr>
          <w:rFonts w:ascii="Verdana" w:hAnsi="Verdana"/>
          <w:color w:val="535961"/>
        </w:rPr>
        <w:t>in the area of</w:t>
      </w:r>
      <w:proofErr w:type="gramEnd"/>
      <w:r>
        <w:rPr>
          <w:rFonts w:ascii="Verdana" w:hAnsi="Verdana"/>
          <w:color w:val="535961"/>
        </w:rPr>
        <w:t xml:space="preserve"> social or behavioral sciences, and particularly research associated with the complex issues of sexual orientation.</w:t>
      </w:r>
    </w:p>
    <w:p w14:paraId="3905D12F" w14:textId="77777777" w:rsidR="00540D44" w:rsidRDefault="00540D44">
      <w:pPr>
        <w:rPr>
          <w:rFonts w:ascii="Georgia" w:eastAsia="Times New Roman" w:hAnsi="Georgia" w:cs="Times New Roman"/>
          <w:color w:val="73000A"/>
          <w:spacing w:val="-2"/>
          <w:sz w:val="54"/>
          <w:szCs w:val="54"/>
        </w:rPr>
      </w:pPr>
      <w:r>
        <w:rPr>
          <w:rFonts w:ascii="Georgia" w:hAnsi="Georgia"/>
          <w:color w:val="73000A"/>
          <w:spacing w:val="-2"/>
          <w:sz w:val="54"/>
          <w:szCs w:val="54"/>
        </w:rPr>
        <w:br w:type="page"/>
      </w:r>
    </w:p>
    <w:p w14:paraId="2F36BD76" w14:textId="77777777" w:rsidR="0053094A" w:rsidRPr="00540D44" w:rsidRDefault="0053094A" w:rsidP="00540D44">
      <w:pPr>
        <w:pStyle w:val="Heading2"/>
        <w:rPr>
          <w:rFonts w:ascii="Georgia" w:hAnsi="Georgia"/>
          <w:b w:val="0"/>
          <w:bCs w:val="0"/>
          <w:color w:val="73000A"/>
          <w:spacing w:val="-2"/>
          <w:sz w:val="54"/>
          <w:szCs w:val="54"/>
        </w:rPr>
      </w:pPr>
      <w:bookmarkStart w:id="7" w:name="_Sustainability"/>
      <w:bookmarkEnd w:id="7"/>
      <w:r w:rsidRPr="00540D44">
        <w:rPr>
          <w:rFonts w:ascii="Georgia" w:hAnsi="Georgia"/>
          <w:b w:val="0"/>
          <w:bCs w:val="0"/>
          <w:color w:val="73000A"/>
          <w:spacing w:val="-2"/>
          <w:sz w:val="54"/>
          <w:szCs w:val="54"/>
        </w:rPr>
        <w:lastRenderedPageBreak/>
        <w:t>Sustainability</w:t>
      </w:r>
    </w:p>
    <w:p w14:paraId="657DD424" w14:textId="2A935DFE" w:rsidR="00B87AED" w:rsidRPr="00B87AED" w:rsidRDefault="00B87AED" w:rsidP="00B87AED">
      <w:pPr>
        <w:pStyle w:val="NormalWeb"/>
        <w:rPr>
          <w:rFonts w:ascii="Verdana" w:hAnsi="Verdana"/>
          <w:color w:val="535961"/>
        </w:rPr>
      </w:pPr>
      <w:r w:rsidRPr="00B87AED">
        <w:rPr>
          <w:rFonts w:ascii="Verdana" w:hAnsi="Verdana"/>
          <w:color w:val="535961"/>
        </w:rPr>
        <w:t>The Sustainability Research Grants were created through the Class of 2010’s gift to the University. The grants are distributed through a collaborative venture between the Office of Sustainability and the Undergraduate Research Program. A maximum of two grants of $1,000 each are awarded to students to perform research related to sustainability. Students from all disciplines and diverse backgrounds who are or will be engaged in independent, faculty-mentored undergraduate research related to sustainability are encouraged to apply. The recipients of the awards are known as Sustainability Research Scholars and will be expected to present their work to the Environmental Advisory Council.</w:t>
      </w:r>
    </w:p>
    <w:p w14:paraId="274043F8" w14:textId="77777777" w:rsidR="00B87AED" w:rsidRPr="00B87AED" w:rsidRDefault="00B87AED" w:rsidP="00B87AED">
      <w:pPr>
        <w:pStyle w:val="NormalWeb"/>
        <w:rPr>
          <w:rFonts w:ascii="Verdana" w:hAnsi="Verdana"/>
          <w:color w:val="535961"/>
        </w:rPr>
      </w:pPr>
      <w:r w:rsidRPr="00B87AED">
        <w:rPr>
          <w:rFonts w:ascii="Verdana" w:hAnsi="Verdana"/>
          <w:color w:val="535961"/>
        </w:rPr>
        <w:t>Sustainability research clearly addresses the concept of sustainability, furthers understanding of the interdependence of ecological and social/economic systems, or focuses on a major sustainability challenge. The</w:t>
      </w:r>
      <w:r w:rsidRPr="00B87AED">
        <w:rPr>
          <w:rFonts w:ascii="Verdana" w:hAnsi="Verdana"/>
        </w:rPr>
        <w:t xml:space="preserve"> </w:t>
      </w:r>
      <w:hyperlink r:id="rId5" w:history="1">
        <w:r w:rsidRPr="00B87AED">
          <w:rPr>
            <w:rStyle w:val="Hyperlink"/>
            <w:rFonts w:ascii="Verdana" w:hAnsi="Verdana"/>
          </w:rPr>
          <w:t>United Nations Sustainable Development Goals</w:t>
        </w:r>
      </w:hyperlink>
      <w:r w:rsidRPr="00B87AED">
        <w:rPr>
          <w:rFonts w:ascii="Verdana" w:hAnsi="Verdana"/>
        </w:rPr>
        <w:t xml:space="preserve"> </w:t>
      </w:r>
      <w:r w:rsidRPr="00B87AED">
        <w:rPr>
          <w:rFonts w:ascii="Verdana" w:hAnsi="Verdana"/>
          <w:color w:val="535961"/>
        </w:rPr>
        <w:t>illustrate the breadth of sustainability and major sustainability challenges.</w:t>
      </w:r>
    </w:p>
    <w:p w14:paraId="4C2B9A40" w14:textId="7AB2035B" w:rsidR="00135C08" w:rsidRPr="00B87AED" w:rsidRDefault="00B87AED">
      <w:pPr>
        <w:rPr>
          <w:rFonts w:ascii="Verdana" w:eastAsia="Times New Roman" w:hAnsi="Verdana" w:cs="Times New Roman"/>
          <w:color w:val="535961"/>
          <w:sz w:val="24"/>
          <w:szCs w:val="24"/>
        </w:rPr>
      </w:pPr>
      <w:r w:rsidRPr="00B87AED">
        <w:rPr>
          <w:rFonts w:ascii="Verdana" w:eastAsia="Times New Roman" w:hAnsi="Verdana" w:cs="Times New Roman"/>
          <w:color w:val="535961"/>
          <w:sz w:val="24"/>
          <w:szCs w:val="24"/>
        </w:rPr>
        <w:t xml:space="preserve">The Sustainability Research Grants are intended to enhance quality mentoring relationships between faculty and students who work together to answer questions and solve problems and provide learning opportunities of the highest caliber. Research conducted by Sustainability Research Scholars and faculty mentors must contribute in meaningful ways to sustainability and the knowledge base of a given discipline. Although the </w:t>
      </w:r>
      <w:proofErr w:type="gramStart"/>
      <w:r w:rsidRPr="00B87AED">
        <w:rPr>
          <w:rFonts w:ascii="Verdana" w:eastAsia="Times New Roman" w:hAnsi="Verdana" w:cs="Times New Roman"/>
          <w:color w:val="535961"/>
          <w:sz w:val="24"/>
          <w:szCs w:val="24"/>
        </w:rPr>
        <w:t>end product</w:t>
      </w:r>
      <w:proofErr w:type="gramEnd"/>
      <w:r w:rsidRPr="00B87AED">
        <w:rPr>
          <w:rFonts w:ascii="Verdana" w:eastAsia="Times New Roman" w:hAnsi="Verdana" w:cs="Times New Roman"/>
          <w:color w:val="535961"/>
          <w:sz w:val="24"/>
          <w:szCs w:val="24"/>
        </w:rPr>
        <w:t xml:space="preserve"> of all research is unknown as the work is undertaken, it is expected that the work of Sustainability Research Scholars will be linked to the expertise of their faculty mentors to ensure quality and potential to contribute to the discipline.</w:t>
      </w:r>
      <w:r w:rsidRPr="00B87AED">
        <w:rPr>
          <w:rFonts w:ascii="Verdana" w:eastAsia="Times New Roman" w:hAnsi="Verdana" w:cs="Times New Roman"/>
          <w:i/>
          <w:iCs/>
          <w:color w:val="535961"/>
          <w:sz w:val="24"/>
          <w:szCs w:val="24"/>
        </w:rPr>
        <w:t xml:space="preserve"> </w:t>
      </w:r>
      <w:r w:rsidRPr="00B87AED">
        <w:rPr>
          <w:rFonts w:ascii="Verdana" w:eastAsia="Times New Roman" w:hAnsi="Verdana" w:cs="Times New Roman"/>
          <w:color w:val="535961"/>
          <w:sz w:val="24"/>
          <w:szCs w:val="24"/>
        </w:rPr>
        <w:t>Preference will be given to projects investigating the development or implementation of new campus sustainability initiatives and/or enhancements to existing initiatives.</w:t>
      </w:r>
    </w:p>
    <w:p w14:paraId="3FC95767" w14:textId="77777777" w:rsidR="00055483" w:rsidRPr="00B87AED" w:rsidRDefault="00055483">
      <w:pPr>
        <w:rPr>
          <w:rFonts w:ascii="Verdana" w:hAnsi="Verdana"/>
          <w:sz w:val="24"/>
          <w:szCs w:val="24"/>
        </w:rPr>
      </w:pPr>
    </w:p>
    <w:sectPr w:rsidR="00055483" w:rsidRPr="00B8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08"/>
    <w:rsid w:val="00055483"/>
    <w:rsid w:val="00135C08"/>
    <w:rsid w:val="0036631E"/>
    <w:rsid w:val="0053094A"/>
    <w:rsid w:val="00540D44"/>
    <w:rsid w:val="008D1034"/>
    <w:rsid w:val="009631F5"/>
    <w:rsid w:val="00A428A8"/>
    <w:rsid w:val="00AA358E"/>
    <w:rsid w:val="00AE7380"/>
    <w:rsid w:val="00B82B09"/>
    <w:rsid w:val="00B87AED"/>
    <w:rsid w:val="00CD1A52"/>
    <w:rsid w:val="00EB1425"/>
    <w:rsid w:val="00F76878"/>
    <w:rsid w:val="00FB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CDFD"/>
  <w15:chartTrackingRefBased/>
  <w15:docId w15:val="{C2E05867-3903-426E-891C-EB6D4587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5C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5C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5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D44"/>
    <w:rPr>
      <w:color w:val="0563C1" w:themeColor="hyperlink"/>
      <w:u w:val="single"/>
    </w:rPr>
  </w:style>
  <w:style w:type="character" w:styleId="FollowedHyperlink">
    <w:name w:val="FollowedHyperlink"/>
    <w:basedOn w:val="DefaultParagraphFont"/>
    <w:uiPriority w:val="99"/>
    <w:semiHidden/>
    <w:unhideWhenUsed/>
    <w:rsid w:val="00B82B09"/>
    <w:rPr>
      <w:color w:val="954F72" w:themeColor="followedHyperlink"/>
      <w:u w:val="single"/>
    </w:rPr>
  </w:style>
  <w:style w:type="paragraph" w:styleId="BalloonText">
    <w:name w:val="Balloon Text"/>
    <w:basedOn w:val="Normal"/>
    <w:link w:val="BalloonTextChar"/>
    <w:uiPriority w:val="99"/>
    <w:semiHidden/>
    <w:unhideWhenUsed/>
    <w:rsid w:val="00B82B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B09"/>
    <w:rPr>
      <w:rFonts w:ascii="Times New Roman" w:hAnsi="Times New Roman" w:cs="Times New Roman"/>
      <w:sz w:val="18"/>
      <w:szCs w:val="18"/>
    </w:rPr>
  </w:style>
  <w:style w:type="character" w:styleId="Emphasis">
    <w:name w:val="Emphasis"/>
    <w:basedOn w:val="DefaultParagraphFont"/>
    <w:uiPriority w:val="20"/>
    <w:qFormat/>
    <w:rsid w:val="00B87AED"/>
    <w:rPr>
      <w:i/>
      <w:iCs/>
    </w:rPr>
  </w:style>
  <w:style w:type="character" w:styleId="Strong">
    <w:name w:val="Strong"/>
    <w:basedOn w:val="DefaultParagraphFont"/>
    <w:uiPriority w:val="22"/>
    <w:qFormat/>
    <w:rsid w:val="00B87AED"/>
    <w:rPr>
      <w:b/>
      <w:bCs/>
    </w:rPr>
  </w:style>
  <w:style w:type="character" w:styleId="UnresolvedMention">
    <w:name w:val="Unresolved Mention"/>
    <w:basedOn w:val="DefaultParagraphFont"/>
    <w:uiPriority w:val="99"/>
    <w:semiHidden/>
    <w:unhideWhenUsed/>
    <w:rsid w:val="00EB1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1413">
      <w:bodyDiv w:val="1"/>
      <w:marLeft w:val="0"/>
      <w:marRight w:val="0"/>
      <w:marTop w:val="0"/>
      <w:marBottom w:val="0"/>
      <w:divBdr>
        <w:top w:val="none" w:sz="0" w:space="0" w:color="auto"/>
        <w:left w:val="none" w:sz="0" w:space="0" w:color="auto"/>
        <w:bottom w:val="none" w:sz="0" w:space="0" w:color="auto"/>
        <w:right w:val="none" w:sz="0" w:space="0" w:color="auto"/>
      </w:divBdr>
    </w:div>
    <w:div w:id="763067581">
      <w:bodyDiv w:val="1"/>
      <w:marLeft w:val="0"/>
      <w:marRight w:val="0"/>
      <w:marTop w:val="0"/>
      <w:marBottom w:val="0"/>
      <w:divBdr>
        <w:top w:val="none" w:sz="0" w:space="0" w:color="auto"/>
        <w:left w:val="none" w:sz="0" w:space="0" w:color="auto"/>
        <w:bottom w:val="none" w:sz="0" w:space="0" w:color="auto"/>
        <w:right w:val="none" w:sz="0" w:space="0" w:color="auto"/>
      </w:divBdr>
    </w:div>
    <w:div w:id="1262714784">
      <w:bodyDiv w:val="1"/>
      <w:marLeft w:val="0"/>
      <w:marRight w:val="0"/>
      <w:marTop w:val="0"/>
      <w:marBottom w:val="0"/>
      <w:divBdr>
        <w:top w:val="none" w:sz="0" w:space="0" w:color="auto"/>
        <w:left w:val="none" w:sz="0" w:space="0" w:color="auto"/>
        <w:bottom w:val="none" w:sz="0" w:space="0" w:color="auto"/>
        <w:right w:val="none" w:sz="0" w:space="0" w:color="auto"/>
      </w:divBdr>
    </w:div>
    <w:div w:id="1324552946">
      <w:bodyDiv w:val="1"/>
      <w:marLeft w:val="0"/>
      <w:marRight w:val="0"/>
      <w:marTop w:val="0"/>
      <w:marBottom w:val="0"/>
      <w:divBdr>
        <w:top w:val="none" w:sz="0" w:space="0" w:color="auto"/>
        <w:left w:val="none" w:sz="0" w:space="0" w:color="auto"/>
        <w:bottom w:val="none" w:sz="0" w:space="0" w:color="auto"/>
        <w:right w:val="none" w:sz="0" w:space="0" w:color="auto"/>
      </w:divBdr>
    </w:div>
    <w:div w:id="1363439619">
      <w:bodyDiv w:val="1"/>
      <w:marLeft w:val="0"/>
      <w:marRight w:val="0"/>
      <w:marTop w:val="0"/>
      <w:marBottom w:val="0"/>
      <w:divBdr>
        <w:top w:val="none" w:sz="0" w:space="0" w:color="auto"/>
        <w:left w:val="none" w:sz="0" w:space="0" w:color="auto"/>
        <w:bottom w:val="none" w:sz="0" w:space="0" w:color="auto"/>
        <w:right w:val="none" w:sz="0" w:space="0" w:color="auto"/>
      </w:divBdr>
    </w:div>
    <w:div w:id="1593314266">
      <w:bodyDiv w:val="1"/>
      <w:marLeft w:val="0"/>
      <w:marRight w:val="0"/>
      <w:marTop w:val="0"/>
      <w:marBottom w:val="0"/>
      <w:divBdr>
        <w:top w:val="none" w:sz="0" w:space="0" w:color="auto"/>
        <w:left w:val="none" w:sz="0" w:space="0" w:color="auto"/>
        <w:bottom w:val="none" w:sz="0" w:space="0" w:color="auto"/>
        <w:right w:val="none" w:sz="0" w:space="0" w:color="auto"/>
      </w:divBdr>
    </w:div>
    <w:div w:id="17894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n.org/sustainabledevelopment/sustainable-development-go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F111-F012-FB4C-BE9B-AE95DCE9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Allison</dc:creator>
  <cp:keywords/>
  <dc:description/>
  <cp:lastModifiedBy>Meredith Allison</cp:lastModifiedBy>
  <cp:revision>5</cp:revision>
  <dcterms:created xsi:type="dcterms:W3CDTF">2022-02-01T20:52:00Z</dcterms:created>
  <dcterms:modified xsi:type="dcterms:W3CDTF">2022-02-01T21:12:00Z</dcterms:modified>
</cp:coreProperties>
</file>