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8BD21E" w14:textId="43FB8436" w:rsidR="71E7D754" w:rsidRDefault="71E7D754" w:rsidP="5268982B">
      <w:pPr>
        <w:pStyle w:val="Heading1"/>
        <w:spacing w:before="100"/>
        <w:ind w:left="720" w:right="2685"/>
      </w:pPr>
    </w:p>
    <w:p w14:paraId="1A8011ED" w14:textId="77777777" w:rsidR="00667586" w:rsidRDefault="00667586" w:rsidP="00667586">
      <w:pPr>
        <w:ind w:left="2683" w:right="2685"/>
        <w:jc w:val="center"/>
        <w:rPr>
          <w:i/>
          <w:sz w:val="24"/>
        </w:rPr>
      </w:pPr>
      <w:r>
        <w:rPr>
          <w:i/>
          <w:sz w:val="24"/>
        </w:rPr>
        <w:t>Learning.</w:t>
      </w:r>
      <w:r>
        <w:rPr>
          <w:i/>
          <w:spacing w:val="-5"/>
          <w:sz w:val="24"/>
        </w:rPr>
        <w:t xml:space="preserve"> </w:t>
      </w:r>
      <w:r>
        <w:rPr>
          <w:i/>
          <w:sz w:val="24"/>
        </w:rPr>
        <w:t>Caring.</w:t>
      </w:r>
      <w:r>
        <w:rPr>
          <w:i/>
          <w:spacing w:val="-6"/>
          <w:sz w:val="24"/>
        </w:rPr>
        <w:t xml:space="preserve"> </w:t>
      </w:r>
      <w:r>
        <w:rPr>
          <w:i/>
          <w:sz w:val="24"/>
        </w:rPr>
        <w:t>Serving.</w:t>
      </w:r>
      <w:r>
        <w:rPr>
          <w:i/>
          <w:spacing w:val="-5"/>
          <w:sz w:val="24"/>
        </w:rPr>
        <w:t xml:space="preserve"> </w:t>
      </w:r>
      <w:r>
        <w:rPr>
          <w:i/>
          <w:spacing w:val="-2"/>
          <w:sz w:val="24"/>
        </w:rPr>
        <w:t>Leading.</w:t>
      </w:r>
    </w:p>
    <w:p w14:paraId="5FBAA925" w14:textId="77777777" w:rsidR="00A6126B" w:rsidRDefault="00A6126B" w:rsidP="00667586">
      <w:pPr>
        <w:pStyle w:val="BodyText"/>
        <w:spacing w:before="4"/>
        <w:jc w:val="right"/>
        <w:rPr>
          <w:i/>
          <w:sz w:val="39"/>
        </w:rPr>
      </w:pPr>
    </w:p>
    <w:p w14:paraId="5FBAA926" w14:textId="2F2284FA" w:rsidR="00A6126B" w:rsidRDefault="00DD4FE5">
      <w:pPr>
        <w:ind w:left="200"/>
        <w:rPr>
          <w:b/>
          <w:sz w:val="24"/>
        </w:rPr>
      </w:pPr>
      <w:r>
        <w:rPr>
          <w:b/>
          <w:sz w:val="24"/>
        </w:rPr>
        <w:t>PAS</w:t>
      </w:r>
      <w:r>
        <w:rPr>
          <w:b/>
          <w:spacing w:val="-1"/>
          <w:sz w:val="24"/>
        </w:rPr>
        <w:t xml:space="preserve"> </w:t>
      </w:r>
      <w:r w:rsidR="00A3098F">
        <w:rPr>
          <w:b/>
          <w:sz w:val="24"/>
        </w:rPr>
        <w:t>7</w:t>
      </w:r>
      <w:r w:rsidR="00292ED5">
        <w:rPr>
          <w:b/>
          <w:sz w:val="24"/>
        </w:rPr>
        <w:t>2</w:t>
      </w:r>
      <w:r w:rsidR="00A3098F">
        <w:rPr>
          <w:b/>
          <w:sz w:val="24"/>
        </w:rPr>
        <w:t>00</w:t>
      </w:r>
      <w:r w:rsidR="00E35DE8">
        <w:rPr>
          <w:b/>
          <w:sz w:val="24"/>
        </w:rPr>
        <w:t>a25</w:t>
      </w:r>
      <w:r>
        <w:rPr>
          <w:b/>
          <w:sz w:val="24"/>
        </w:rPr>
        <w:t>:</w:t>
      </w:r>
      <w:r>
        <w:rPr>
          <w:b/>
          <w:spacing w:val="-1"/>
          <w:sz w:val="24"/>
        </w:rPr>
        <w:t xml:space="preserve"> </w:t>
      </w:r>
      <w:r w:rsidR="00292ED5">
        <w:rPr>
          <w:b/>
          <w:color w:val="FF0000"/>
          <w:spacing w:val="-1"/>
          <w:sz w:val="24"/>
        </w:rPr>
        <w:t>Pediatrics</w:t>
      </w:r>
    </w:p>
    <w:p w14:paraId="5FBAA928" w14:textId="7D45335E" w:rsidR="00A6126B" w:rsidRDefault="00A3098F" w:rsidP="00A3098F">
      <w:pPr>
        <w:ind w:left="200"/>
        <w:rPr>
          <w:b/>
          <w:sz w:val="24"/>
        </w:rPr>
      </w:pPr>
      <w:r>
        <w:rPr>
          <w:b/>
          <w:sz w:val="24"/>
        </w:rPr>
        <w:t>3.0</w:t>
      </w:r>
      <w:r w:rsidR="00DD4FE5">
        <w:rPr>
          <w:b/>
          <w:spacing w:val="-1"/>
          <w:sz w:val="24"/>
        </w:rPr>
        <w:t xml:space="preserve"> </w:t>
      </w:r>
      <w:r w:rsidR="00DD4FE5">
        <w:rPr>
          <w:b/>
          <w:sz w:val="24"/>
        </w:rPr>
        <w:t>Credit</w:t>
      </w:r>
      <w:r w:rsidR="00DD4FE5">
        <w:rPr>
          <w:b/>
          <w:spacing w:val="-2"/>
          <w:sz w:val="24"/>
        </w:rPr>
        <w:t xml:space="preserve"> Hours</w:t>
      </w:r>
    </w:p>
    <w:p w14:paraId="64A142F6" w14:textId="5E7D6E10" w:rsidR="00862F82" w:rsidRDefault="000913A9">
      <w:pPr>
        <w:ind w:left="200"/>
        <w:rPr>
          <w:b/>
          <w:sz w:val="24"/>
        </w:rPr>
      </w:pPr>
      <w:r>
        <w:rPr>
          <w:b/>
          <w:sz w:val="24"/>
        </w:rPr>
        <w:t>Designated clinical learning site</w:t>
      </w:r>
      <w:r w:rsidR="00A3098F">
        <w:rPr>
          <w:b/>
          <w:sz w:val="24"/>
        </w:rPr>
        <w:t xml:space="preserve">: </w:t>
      </w:r>
      <w:r w:rsidR="00292ED5">
        <w:rPr>
          <w:b/>
          <w:sz w:val="24"/>
        </w:rPr>
        <w:t>Pediatric Clinical Medicine</w:t>
      </w:r>
    </w:p>
    <w:p w14:paraId="5FBAA92A" w14:textId="76C3DCE4" w:rsidR="00A6126B" w:rsidRDefault="00A6126B" w:rsidP="004E0642">
      <w:pPr>
        <w:rPr>
          <w:b/>
          <w:sz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85"/>
        <w:gridCol w:w="1260"/>
        <w:gridCol w:w="1605"/>
        <w:gridCol w:w="2865"/>
      </w:tblGrid>
      <w:tr w:rsidR="004E0642" w:rsidRPr="004E0642" w14:paraId="5FBA24DF" w14:textId="77777777" w:rsidTr="564D1FF9">
        <w:trPr>
          <w:trHeight w:val="300"/>
        </w:trPr>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5F7241F5" w14:textId="47C431DE" w:rsidR="004E0642" w:rsidRPr="004E0642" w:rsidRDefault="004E0642" w:rsidP="004E0642">
            <w:pPr>
              <w:widowControl/>
              <w:autoSpaceDE/>
              <w:autoSpaceDN/>
              <w:textAlignment w:val="baseline"/>
              <w:rPr>
                <w:rFonts w:ascii="Segoe UI" w:eastAsia="Times New Roman" w:hAnsi="Segoe UI" w:cs="Segoe UI"/>
                <w:sz w:val="18"/>
                <w:szCs w:val="18"/>
              </w:rPr>
            </w:pPr>
            <w:r w:rsidRPr="004E0642">
              <w:rPr>
                <w:rFonts w:eastAsia="Times New Roman"/>
                <w:b/>
                <w:bCs/>
              </w:rPr>
              <w:t>Course Coordinator</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D592F58" w14:textId="77777777" w:rsidR="004E0642" w:rsidRPr="004E0642" w:rsidRDefault="004E0642" w:rsidP="004E0642">
            <w:pPr>
              <w:widowControl/>
              <w:autoSpaceDE/>
              <w:autoSpaceDN/>
              <w:textAlignment w:val="baseline"/>
              <w:rPr>
                <w:rFonts w:ascii="Segoe UI" w:eastAsia="Times New Roman" w:hAnsi="Segoe UI" w:cs="Segoe UI"/>
                <w:sz w:val="18"/>
                <w:szCs w:val="18"/>
              </w:rPr>
            </w:pPr>
            <w:r w:rsidRPr="004E0642">
              <w:rPr>
                <w:rFonts w:eastAsia="Times New Roman"/>
                <w:b/>
                <w:bCs/>
              </w:rPr>
              <w:t>Office</w:t>
            </w:r>
            <w:r w:rsidRPr="004E0642">
              <w:rPr>
                <w:rFonts w:eastAsia="Times New Roman"/>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217A068E" w14:textId="77777777" w:rsidR="004E0642" w:rsidRPr="004E0642" w:rsidRDefault="004E0642" w:rsidP="004E0642">
            <w:pPr>
              <w:widowControl/>
              <w:autoSpaceDE/>
              <w:autoSpaceDN/>
              <w:textAlignment w:val="baseline"/>
              <w:rPr>
                <w:rFonts w:ascii="Segoe UI" w:eastAsia="Times New Roman" w:hAnsi="Segoe UI" w:cs="Segoe UI"/>
                <w:sz w:val="18"/>
                <w:szCs w:val="18"/>
              </w:rPr>
            </w:pPr>
            <w:r w:rsidRPr="004E0642">
              <w:rPr>
                <w:rFonts w:eastAsia="Times New Roman"/>
                <w:b/>
                <w:bCs/>
              </w:rPr>
              <w:t>Phone</w:t>
            </w:r>
            <w:r w:rsidRPr="004E0642">
              <w:rPr>
                <w:rFonts w:eastAsia="Times New Roman"/>
              </w:rPr>
              <w:t>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615A4947" w14:textId="77777777" w:rsidR="004E0642" w:rsidRPr="004E0642" w:rsidRDefault="004E0642" w:rsidP="004E0642">
            <w:pPr>
              <w:widowControl/>
              <w:autoSpaceDE/>
              <w:autoSpaceDN/>
              <w:textAlignment w:val="baseline"/>
              <w:rPr>
                <w:rFonts w:ascii="Segoe UI" w:eastAsia="Times New Roman" w:hAnsi="Segoe UI" w:cs="Segoe UI"/>
                <w:sz w:val="18"/>
                <w:szCs w:val="18"/>
              </w:rPr>
            </w:pPr>
            <w:r w:rsidRPr="004E0642">
              <w:rPr>
                <w:rFonts w:eastAsia="Times New Roman"/>
                <w:b/>
                <w:bCs/>
              </w:rPr>
              <w:t>Email</w:t>
            </w:r>
            <w:r w:rsidRPr="004E0642">
              <w:rPr>
                <w:rFonts w:eastAsia="Times New Roman"/>
              </w:rPr>
              <w:t> </w:t>
            </w:r>
          </w:p>
        </w:tc>
      </w:tr>
      <w:tr w:rsidR="004E0642" w:rsidRPr="004E0642" w14:paraId="449B4586" w14:textId="77777777" w:rsidTr="564D1FF9">
        <w:trPr>
          <w:trHeight w:val="300"/>
        </w:trPr>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0325776D" w14:textId="2C929B06" w:rsidR="004E0642" w:rsidRPr="004E0642" w:rsidRDefault="4D854A6A" w:rsidP="564D1FF9">
            <w:pPr>
              <w:widowControl/>
              <w:spacing w:line="259" w:lineRule="auto"/>
            </w:pPr>
            <w:r w:rsidRPr="564D1FF9">
              <w:rPr>
                <w:rFonts w:eastAsia="Times New Roman"/>
              </w:rPr>
              <w:t>Cynthia C Bennett, MD</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F63401A" w14:textId="03FED262" w:rsidR="004E0642" w:rsidRPr="004E0642" w:rsidRDefault="004E0642" w:rsidP="004E0642">
            <w:pPr>
              <w:widowControl/>
              <w:autoSpaceDE/>
              <w:autoSpaceDN/>
              <w:textAlignment w:val="baseline"/>
              <w:rPr>
                <w:rFonts w:ascii="Segoe UI" w:eastAsia="Times New Roman" w:hAnsi="Segoe UI" w:cs="Segoe UI"/>
                <w:sz w:val="18"/>
                <w:szCs w:val="18"/>
              </w:rPr>
            </w:pPr>
            <w:r w:rsidRPr="564D1FF9">
              <w:rPr>
                <w:rFonts w:eastAsia="Times New Roman"/>
              </w:rPr>
              <w:t>GFC - 2</w:t>
            </w:r>
            <w:r w:rsidR="6E1E1841" w:rsidRPr="564D1FF9">
              <w:rPr>
                <w:rFonts w:eastAsia="Times New Roman"/>
              </w:rPr>
              <w:t>19</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2D9F056F" w14:textId="47ABDBA1" w:rsidR="004E0642" w:rsidRPr="004E0642" w:rsidRDefault="004E0642" w:rsidP="564D1FF9">
            <w:pPr>
              <w:widowControl/>
              <w:autoSpaceDE/>
              <w:autoSpaceDN/>
              <w:textAlignment w:val="baseline"/>
              <w:rPr>
                <w:rFonts w:eastAsia="Times New Roman"/>
              </w:rPr>
            </w:pPr>
            <w:r w:rsidRPr="564D1FF9">
              <w:rPr>
                <w:rFonts w:eastAsia="Times New Roman"/>
              </w:rPr>
              <w:t>336-278-68</w:t>
            </w:r>
            <w:r w:rsidR="4D35706A" w:rsidRPr="564D1FF9">
              <w:rPr>
                <w:rFonts w:eastAsia="Times New Roman"/>
              </w:rPr>
              <w:t>56</w:t>
            </w:r>
            <w:r w:rsidRPr="564D1FF9">
              <w:rPr>
                <w:rFonts w:eastAsia="Times New Roman"/>
              </w:rPr>
              <w:t>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48A03197" w14:textId="1E27F122" w:rsidR="004E0642" w:rsidRPr="004E0642" w:rsidRDefault="300B4012" w:rsidP="004E0642">
            <w:pPr>
              <w:widowControl/>
              <w:autoSpaceDE/>
              <w:autoSpaceDN/>
              <w:textAlignment w:val="baseline"/>
              <w:rPr>
                <w:rFonts w:ascii="Segoe UI" w:eastAsia="Times New Roman" w:hAnsi="Segoe UI" w:cs="Segoe UI"/>
                <w:sz w:val="18"/>
                <w:szCs w:val="18"/>
              </w:rPr>
            </w:pPr>
            <w:r w:rsidRPr="564D1FF9">
              <w:rPr>
                <w:rFonts w:eastAsia="Times New Roman"/>
              </w:rPr>
              <w:t>Cbennett14@elon.edu</w:t>
            </w:r>
            <w:r w:rsidR="004E0642" w:rsidRPr="564D1FF9">
              <w:rPr>
                <w:rFonts w:eastAsia="Times New Roman"/>
              </w:rPr>
              <w:t> </w:t>
            </w:r>
          </w:p>
        </w:tc>
      </w:tr>
      <w:tr w:rsidR="004E0642" w:rsidRPr="004E0642" w14:paraId="232A7882" w14:textId="77777777" w:rsidTr="564D1FF9">
        <w:trPr>
          <w:trHeight w:val="300"/>
        </w:trPr>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13C6ED17" w14:textId="77777777" w:rsidR="004E0642" w:rsidRPr="004E0642" w:rsidRDefault="004E0642" w:rsidP="004E0642">
            <w:pPr>
              <w:widowControl/>
              <w:autoSpaceDE/>
              <w:autoSpaceDN/>
              <w:textAlignment w:val="baseline"/>
              <w:rPr>
                <w:rFonts w:ascii="Segoe UI" w:eastAsia="Times New Roman" w:hAnsi="Segoe UI" w:cs="Segoe UI"/>
                <w:sz w:val="18"/>
                <w:szCs w:val="18"/>
              </w:rPr>
            </w:pPr>
            <w:r w:rsidRPr="004E0642">
              <w:rPr>
                <w:rFonts w:eastAsia="Times New Roman"/>
              </w:rPr>
              <w:t>Office Hours: M-F by appointment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18242CD" w14:textId="77777777" w:rsidR="004E0642" w:rsidRPr="004E0642" w:rsidRDefault="004E0642" w:rsidP="004E0642">
            <w:pPr>
              <w:widowControl/>
              <w:autoSpaceDE/>
              <w:autoSpaceDN/>
              <w:textAlignment w:val="baseline"/>
              <w:rPr>
                <w:rFonts w:ascii="Segoe UI" w:eastAsia="Times New Roman" w:hAnsi="Segoe UI" w:cs="Segoe UI"/>
                <w:sz w:val="18"/>
                <w:szCs w:val="18"/>
              </w:rPr>
            </w:pPr>
            <w:r w:rsidRPr="004E0642">
              <w:rPr>
                <w:rFonts w:eastAsia="Times New Roman"/>
              </w:rPr>
              <w:t>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0D499C33" w14:textId="31B13CE8" w:rsidR="004E0642" w:rsidRPr="004E0642" w:rsidRDefault="004E0642" w:rsidP="004E0642">
            <w:pPr>
              <w:widowControl/>
              <w:autoSpaceDE/>
              <w:autoSpaceDN/>
              <w:textAlignment w:val="baseline"/>
              <w:rPr>
                <w:rFonts w:ascii="Segoe UI" w:eastAsia="Times New Roman" w:hAnsi="Segoe UI" w:cs="Segoe UI"/>
                <w:sz w:val="18"/>
                <w:szCs w:val="18"/>
              </w:rPr>
            </w:pPr>
            <w:r w:rsidRPr="004E0642">
              <w:rPr>
                <w:rFonts w:eastAsia="Times New Roman"/>
              </w:rPr>
              <w:t> </w:t>
            </w:r>
            <w:r w:rsidR="009F0E39">
              <w:rPr>
                <w:rFonts w:eastAsia="Times New Roman"/>
              </w:rPr>
              <w:t>336-266-9981 C</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5BFA0F51" w14:textId="77777777" w:rsidR="004E0642" w:rsidRPr="004E0642" w:rsidRDefault="004E0642" w:rsidP="004E0642">
            <w:pPr>
              <w:widowControl/>
              <w:autoSpaceDE/>
              <w:autoSpaceDN/>
              <w:textAlignment w:val="baseline"/>
              <w:rPr>
                <w:rFonts w:ascii="Segoe UI" w:eastAsia="Times New Roman" w:hAnsi="Segoe UI" w:cs="Segoe UI"/>
                <w:sz w:val="18"/>
                <w:szCs w:val="18"/>
              </w:rPr>
            </w:pPr>
            <w:r w:rsidRPr="004E0642">
              <w:rPr>
                <w:rFonts w:eastAsia="Times New Roman"/>
              </w:rPr>
              <w:t> </w:t>
            </w:r>
          </w:p>
        </w:tc>
      </w:tr>
    </w:tbl>
    <w:p w14:paraId="247C2FFE" w14:textId="77777777" w:rsidR="00A3098F" w:rsidRDefault="00A3098F" w:rsidP="00B364C3">
      <w:pPr>
        <w:pStyle w:val="BodyText"/>
        <w:spacing w:before="100" w:line="276" w:lineRule="auto"/>
        <w:ind w:right="162"/>
        <w:rPr>
          <w:b/>
          <w:bCs/>
        </w:rPr>
      </w:pPr>
    </w:p>
    <w:p w14:paraId="360C8D4C" w14:textId="52A87ACF" w:rsidR="00A3098F" w:rsidRDefault="43973EB6" w:rsidP="00A3098F">
      <w:pPr>
        <w:pStyle w:val="BodyText"/>
        <w:spacing w:before="100" w:line="276" w:lineRule="auto"/>
        <w:ind w:right="162"/>
        <w:rPr>
          <w:b/>
          <w:bCs/>
        </w:rPr>
      </w:pPr>
      <w:r w:rsidRPr="3B4864D2">
        <w:rPr>
          <w:b/>
          <w:bCs/>
        </w:rPr>
        <w:t>Course</w:t>
      </w:r>
      <w:r w:rsidRPr="3B4864D2">
        <w:rPr>
          <w:b/>
          <w:bCs/>
          <w:spacing w:val="-4"/>
        </w:rPr>
        <w:t xml:space="preserve"> </w:t>
      </w:r>
      <w:r w:rsidRPr="3B4864D2">
        <w:rPr>
          <w:b/>
          <w:bCs/>
        </w:rPr>
        <w:t>Description</w:t>
      </w:r>
      <w:r w:rsidR="6AA2597A" w:rsidRPr="3B4864D2">
        <w:rPr>
          <w:b/>
          <w:bCs/>
        </w:rPr>
        <w:t xml:space="preserve">: </w:t>
      </w:r>
    </w:p>
    <w:p w14:paraId="234529C5" w14:textId="77777777" w:rsidR="009F0E39" w:rsidRDefault="00292ED5" w:rsidP="009F0E39">
      <w:r w:rsidRPr="0053540D">
        <w:t>The Pediatric Medicine rotation is designed to give students exposure to the spectrum of pediatric practice, including care of infants, children and adolescents in routine well-</w:t>
      </w:r>
      <w:proofErr w:type="gramStart"/>
      <w:r w:rsidRPr="0053540D">
        <w:t>child care</w:t>
      </w:r>
      <w:proofErr w:type="gramEnd"/>
      <w:r w:rsidRPr="0053540D">
        <w:t xml:space="preserve"> and care of acute and chronic diseases.  The student will recognize the role that understanding the developmental stage of a patient plays in the approach to, examination of and treatment of a pediatric patient.</w:t>
      </w:r>
      <w:r w:rsidR="0092414C">
        <w:t xml:space="preserve"> </w:t>
      </w:r>
    </w:p>
    <w:p w14:paraId="5C1BFBC3" w14:textId="7200C9A8" w:rsidR="009F0E39" w:rsidRPr="009F0E39" w:rsidRDefault="009F0E39" w:rsidP="009F0E39">
      <w:r w:rsidRPr="002C356E">
        <w:rPr>
          <w:rFonts w:asciiTheme="minorHAnsi" w:hAnsiTheme="minorHAnsi" w:cstheme="minorHAnsi"/>
          <w:b/>
          <w:bCs/>
          <w:sz w:val="24"/>
          <w:szCs w:val="24"/>
          <w:shd w:val="clear" w:color="auto" w:fill="FFFFFF"/>
        </w:rPr>
        <w:t>Prerequisite:</w:t>
      </w:r>
      <w:r w:rsidRPr="00BA16C9">
        <w:rPr>
          <w:rFonts w:asciiTheme="minorHAnsi" w:hAnsiTheme="minorHAnsi" w:cstheme="minorHAnsi"/>
          <w:sz w:val="24"/>
          <w:szCs w:val="24"/>
          <w:shd w:val="clear" w:color="auto" w:fill="FFFFFF"/>
        </w:rPr>
        <w:t xml:space="preserve"> PAS 500</w:t>
      </w:r>
      <w:r>
        <w:rPr>
          <w:rFonts w:asciiTheme="minorHAnsi" w:hAnsiTheme="minorHAnsi" w:cstheme="minorHAnsi"/>
          <w:sz w:val="24"/>
          <w:szCs w:val="24"/>
          <w:shd w:val="clear" w:color="auto" w:fill="FFFFFF"/>
        </w:rPr>
        <w:t>0</w:t>
      </w:r>
      <w:r w:rsidRPr="00BA16C9">
        <w:rPr>
          <w:rFonts w:asciiTheme="minorHAnsi" w:hAnsiTheme="minorHAnsi" w:cstheme="minorHAnsi"/>
          <w:sz w:val="24"/>
          <w:szCs w:val="24"/>
          <w:shd w:val="clear" w:color="auto" w:fill="FFFFFF"/>
        </w:rPr>
        <w:t>-</w:t>
      </w:r>
      <w:r>
        <w:rPr>
          <w:rFonts w:asciiTheme="minorHAnsi" w:hAnsiTheme="minorHAnsi" w:cstheme="minorHAnsi"/>
          <w:sz w:val="24"/>
          <w:szCs w:val="24"/>
          <w:shd w:val="clear" w:color="auto" w:fill="FFFFFF"/>
        </w:rPr>
        <w:t>6800</w:t>
      </w:r>
    </w:p>
    <w:p w14:paraId="79845B77" w14:textId="7EC37DD6" w:rsidR="3B4864D2" w:rsidRDefault="3B4864D2" w:rsidP="3B4864D2">
      <w:pPr>
        <w:pStyle w:val="BodyText"/>
        <w:spacing w:before="100" w:line="276" w:lineRule="auto"/>
        <w:ind w:left="125" w:right="162"/>
        <w:rPr>
          <w:rFonts w:asciiTheme="minorHAnsi" w:eastAsiaTheme="minorEastAsia" w:hAnsiTheme="minorHAnsi" w:cstheme="minorBidi"/>
          <w:color w:val="535961"/>
        </w:rPr>
      </w:pPr>
    </w:p>
    <w:p w14:paraId="5FBAA933" w14:textId="59344C5D" w:rsidR="00A6126B" w:rsidRDefault="00DD4FE5">
      <w:pPr>
        <w:pStyle w:val="Heading1"/>
      </w:pPr>
      <w:r>
        <w:t>Course</w:t>
      </w:r>
      <w:r>
        <w:rPr>
          <w:spacing w:val="-5"/>
        </w:rPr>
        <w:t xml:space="preserve"> </w:t>
      </w:r>
      <w:r>
        <w:rPr>
          <w:spacing w:val="-2"/>
        </w:rPr>
        <w:t>goal</w:t>
      </w:r>
      <w:r w:rsidR="00B236E9">
        <w:rPr>
          <w:spacing w:val="-2"/>
        </w:rPr>
        <w:t>s</w:t>
      </w:r>
      <w:r>
        <w:rPr>
          <w:spacing w:val="-2"/>
        </w:rPr>
        <w:t>:</w:t>
      </w:r>
    </w:p>
    <w:p w14:paraId="6475BCFF" w14:textId="1106C7A3" w:rsidR="00A6126B" w:rsidRDefault="43973EB6" w:rsidP="3B4864D2">
      <w:pPr>
        <w:spacing w:before="244"/>
        <w:ind w:left="125"/>
        <w:rPr>
          <w:i/>
          <w:iCs/>
          <w:spacing w:val="-5"/>
          <w:sz w:val="24"/>
          <w:szCs w:val="24"/>
        </w:rPr>
      </w:pPr>
      <w:r w:rsidRPr="3B4864D2">
        <w:rPr>
          <w:i/>
          <w:iCs/>
          <w:sz w:val="24"/>
          <w:szCs w:val="24"/>
        </w:rPr>
        <w:t>The goal</w:t>
      </w:r>
      <w:r w:rsidR="5250ACB8" w:rsidRPr="3B4864D2">
        <w:rPr>
          <w:i/>
          <w:iCs/>
          <w:sz w:val="24"/>
          <w:szCs w:val="24"/>
        </w:rPr>
        <w:t>s</w:t>
      </w:r>
      <w:r w:rsidRPr="3B4864D2">
        <w:rPr>
          <w:i/>
          <w:iCs/>
          <w:sz w:val="24"/>
          <w:szCs w:val="24"/>
        </w:rPr>
        <w:t xml:space="preserve"> for this course </w:t>
      </w:r>
      <w:r w:rsidR="5250ACB8" w:rsidRPr="3B4864D2">
        <w:rPr>
          <w:i/>
          <w:iCs/>
          <w:sz w:val="24"/>
          <w:szCs w:val="24"/>
        </w:rPr>
        <w:t>are</w:t>
      </w:r>
      <w:r w:rsidRPr="3B4864D2">
        <w:rPr>
          <w:i/>
          <w:iCs/>
          <w:spacing w:val="-1"/>
          <w:sz w:val="24"/>
          <w:szCs w:val="24"/>
        </w:rPr>
        <w:t xml:space="preserve"> </w:t>
      </w:r>
      <w:r w:rsidRPr="3B4864D2">
        <w:rPr>
          <w:i/>
          <w:iCs/>
          <w:sz w:val="24"/>
          <w:szCs w:val="24"/>
        </w:rPr>
        <w:t>for student</w:t>
      </w:r>
      <w:r w:rsidR="009F0E39">
        <w:rPr>
          <w:i/>
          <w:iCs/>
          <w:sz w:val="24"/>
          <w:szCs w:val="24"/>
        </w:rPr>
        <w:t>s</w:t>
      </w:r>
      <w:r w:rsidRPr="3B4864D2">
        <w:rPr>
          <w:i/>
          <w:iCs/>
          <w:spacing w:val="-5"/>
          <w:sz w:val="24"/>
          <w:szCs w:val="24"/>
        </w:rPr>
        <w:t>:</w:t>
      </w:r>
    </w:p>
    <w:p w14:paraId="2ECCDE17" w14:textId="14C75D51" w:rsidR="00292ED5" w:rsidRPr="0053540D" w:rsidRDefault="00292ED5" w:rsidP="00292ED5">
      <w:pPr>
        <w:pStyle w:val="ListParagraph"/>
        <w:widowControl/>
        <w:numPr>
          <w:ilvl w:val="0"/>
          <w:numId w:val="16"/>
        </w:numPr>
        <w:autoSpaceDE/>
        <w:autoSpaceDN/>
        <w:spacing w:after="200" w:line="276" w:lineRule="auto"/>
        <w:contextualSpacing/>
        <w:rPr>
          <w:rFonts w:cstheme="minorHAnsi"/>
        </w:rPr>
      </w:pPr>
      <w:r w:rsidRPr="0053540D">
        <w:rPr>
          <w:rFonts w:cstheme="minorHAnsi"/>
        </w:rPr>
        <w:t>To apply the medical content and principles that define the care of pediatric patients.</w:t>
      </w:r>
    </w:p>
    <w:p w14:paraId="0470D367" w14:textId="77777777" w:rsidR="00292ED5" w:rsidRPr="0053540D" w:rsidRDefault="00292ED5" w:rsidP="00292ED5">
      <w:pPr>
        <w:pStyle w:val="ListParagraph"/>
        <w:widowControl/>
        <w:numPr>
          <w:ilvl w:val="0"/>
          <w:numId w:val="16"/>
        </w:numPr>
        <w:autoSpaceDE/>
        <w:autoSpaceDN/>
        <w:spacing w:after="200" w:line="276" w:lineRule="auto"/>
        <w:contextualSpacing/>
        <w:rPr>
          <w:rFonts w:cstheme="minorHAnsi"/>
        </w:rPr>
      </w:pPr>
      <w:r w:rsidRPr="0053540D">
        <w:rPr>
          <w:rFonts w:cstheme="minorHAnsi"/>
        </w:rPr>
        <w:t>To provide opportunities for each student to develop the core PA competencies in a supervised pediatric setting.</w:t>
      </w:r>
    </w:p>
    <w:p w14:paraId="776ACEFC" w14:textId="77777777" w:rsidR="00292ED5" w:rsidRPr="001A455E" w:rsidRDefault="00292ED5" w:rsidP="00292ED5">
      <w:pPr>
        <w:pStyle w:val="ListParagraph"/>
        <w:widowControl/>
        <w:numPr>
          <w:ilvl w:val="0"/>
          <w:numId w:val="16"/>
        </w:numPr>
        <w:autoSpaceDE/>
        <w:autoSpaceDN/>
        <w:spacing w:after="200" w:line="276" w:lineRule="auto"/>
        <w:contextualSpacing/>
        <w:rPr>
          <w:rFonts w:cstheme="minorHAnsi"/>
        </w:rPr>
      </w:pPr>
      <w:r w:rsidRPr="0053540D">
        <w:rPr>
          <w:rFonts w:cstheme="minorHAnsi"/>
        </w:rPr>
        <w:t>To expose each student to an experienced and competent medical provider role model for the care of pediatric patients.</w:t>
      </w:r>
    </w:p>
    <w:p w14:paraId="4D789D0A" w14:textId="57939F11" w:rsidR="00B364C3" w:rsidRDefault="00B364C3" w:rsidP="007328B1">
      <w:pPr>
        <w:pStyle w:val="Heading1"/>
        <w:rPr>
          <w:highlight w:val="yellow"/>
        </w:rPr>
      </w:pPr>
    </w:p>
    <w:p w14:paraId="5168479B" w14:textId="68B2A729" w:rsidR="000A0611" w:rsidRDefault="43973EB6" w:rsidP="007328B1">
      <w:pPr>
        <w:pStyle w:val="Heading1"/>
      </w:pPr>
      <w:r w:rsidRPr="0057309D">
        <w:t>Learning Outcomes</w:t>
      </w:r>
      <w:r w:rsidR="004B01E0">
        <w:rPr>
          <w:color w:val="C0504D" w:themeColor="accent2"/>
        </w:rPr>
        <w:t>:</w:t>
      </w:r>
    </w:p>
    <w:p w14:paraId="53B2C42E" w14:textId="1B4E8BC5" w:rsidR="009F0E39" w:rsidRPr="005D4DC8" w:rsidRDefault="43973EB6" w:rsidP="005D4DC8">
      <w:pPr>
        <w:spacing w:before="70"/>
        <w:ind w:left="125"/>
        <w:rPr>
          <w:i/>
          <w:iCs/>
          <w:spacing w:val="-2"/>
          <w:sz w:val="24"/>
          <w:szCs w:val="24"/>
        </w:rPr>
      </w:pPr>
      <w:r w:rsidRPr="3B4864D2">
        <w:rPr>
          <w:i/>
          <w:iCs/>
          <w:sz w:val="24"/>
          <w:szCs w:val="24"/>
        </w:rPr>
        <w:t xml:space="preserve">Upon completion of this course, students </w:t>
      </w:r>
      <w:r w:rsidRPr="3B4864D2">
        <w:rPr>
          <w:i/>
          <w:iCs/>
          <w:spacing w:val="-2"/>
          <w:sz w:val="24"/>
          <w:szCs w:val="24"/>
        </w:rPr>
        <w:t>will</w:t>
      </w:r>
      <w:r w:rsidR="5C05AAFC" w:rsidRPr="3B4864D2">
        <w:rPr>
          <w:i/>
          <w:iCs/>
          <w:spacing w:val="-2"/>
          <w:sz w:val="24"/>
          <w:szCs w:val="24"/>
        </w:rPr>
        <w:t xml:space="preserve"> be able to</w:t>
      </w:r>
      <w:r w:rsidRPr="3B4864D2">
        <w:rPr>
          <w:i/>
          <w:iCs/>
          <w:spacing w:val="-2"/>
          <w:sz w:val="24"/>
          <w:szCs w:val="24"/>
        </w:rPr>
        <w:t>:</w:t>
      </w:r>
    </w:p>
    <w:p w14:paraId="660204DF" w14:textId="77777777" w:rsidR="00DA6EE3" w:rsidRPr="00DA6EE3" w:rsidRDefault="00DA6EE3" w:rsidP="00DA6EE3">
      <w:pPr>
        <w:spacing w:before="70"/>
        <w:rPr>
          <w:b/>
          <w:bCs/>
          <w:i/>
          <w:iCs/>
          <w:sz w:val="24"/>
          <w:szCs w:val="24"/>
        </w:rPr>
      </w:pPr>
      <w:r w:rsidRPr="00DA6EE3">
        <w:rPr>
          <w:b/>
          <w:bCs/>
          <w:i/>
          <w:iCs/>
          <w:sz w:val="24"/>
          <w:szCs w:val="24"/>
        </w:rPr>
        <w:t>Clinical and Technical Skills</w:t>
      </w:r>
    </w:p>
    <w:p w14:paraId="6E67BD13" w14:textId="089090ED" w:rsidR="00A16B4F" w:rsidRPr="00A16B4F" w:rsidRDefault="00A16B4F" w:rsidP="00A16B4F">
      <w:pPr>
        <w:pStyle w:val="paragraph"/>
        <w:spacing w:before="0" w:beforeAutospacing="0" w:after="0" w:afterAutospacing="0"/>
        <w:ind w:left="900" w:hanging="450"/>
        <w:textAlignment w:val="baseline"/>
        <w:rPr>
          <w:rStyle w:val="normaltextrun"/>
          <w:rFonts w:ascii="Calibri" w:hAnsi="Calibri" w:cs="Calibri"/>
          <w:sz w:val="22"/>
          <w:szCs w:val="22"/>
        </w:rPr>
      </w:pPr>
      <w:r w:rsidRPr="00A16B4F">
        <w:rPr>
          <w:rStyle w:val="normaltextrun"/>
          <w:rFonts w:ascii="Aptos" w:hAnsi="Aptos"/>
          <w:color w:val="000000"/>
          <w:sz w:val="22"/>
          <w:szCs w:val="22"/>
          <w:shd w:val="clear" w:color="auto" w:fill="FFFFFF"/>
        </w:rPr>
        <w:t xml:space="preserve">LO1.1 </w:t>
      </w:r>
      <w:r w:rsidRPr="00A16B4F">
        <w:rPr>
          <w:rStyle w:val="normaltextrun"/>
          <w:rFonts w:ascii="Aptos" w:hAnsi="Aptos"/>
          <w:color w:val="000000"/>
          <w:sz w:val="22"/>
          <w:szCs w:val="22"/>
          <w:shd w:val="clear" w:color="auto" w:fill="FFFFFF"/>
        </w:rPr>
        <w:t xml:space="preserve">Skillfully </w:t>
      </w:r>
      <w:r w:rsidRPr="00A16B4F">
        <w:rPr>
          <w:rStyle w:val="findhit"/>
          <w:rFonts w:ascii="Aptos" w:hAnsi="Aptos"/>
          <w:color w:val="000000"/>
          <w:sz w:val="22"/>
          <w:szCs w:val="22"/>
          <w:shd w:val="clear" w:color="auto" w:fill="FFFFFF"/>
        </w:rPr>
        <w:t>conduct</w:t>
      </w:r>
      <w:r w:rsidRPr="00A16B4F">
        <w:rPr>
          <w:rStyle w:val="normaltextrun"/>
          <w:rFonts w:ascii="Aptos" w:hAnsi="Aptos"/>
          <w:color w:val="000000"/>
          <w:sz w:val="22"/>
          <w:szCs w:val="22"/>
          <w:shd w:val="clear" w:color="auto" w:fill="FFFFFF"/>
        </w:rPr>
        <w:t xml:space="preserve"> personalized patient interviews, ensuring clear communication. </w:t>
      </w:r>
      <w:r w:rsidRPr="00A16B4F">
        <w:rPr>
          <w:rStyle w:val="normaltextrun"/>
          <w:rFonts w:ascii="Aptos" w:hAnsi="Aptos"/>
          <w:b/>
          <w:bCs/>
          <w:color w:val="156082"/>
          <w:sz w:val="22"/>
          <w:szCs w:val="22"/>
          <w:shd w:val="clear" w:color="auto" w:fill="FFFFFF"/>
        </w:rPr>
        <w:t>(B2.04) (B2.06a-f) (B2.07a)</w:t>
      </w:r>
    </w:p>
    <w:p w14:paraId="0177314A" w14:textId="06494C48" w:rsidR="00A16B4F" w:rsidRPr="00A16B4F" w:rsidRDefault="00A16B4F" w:rsidP="00A16B4F">
      <w:pPr>
        <w:pStyle w:val="paragraph"/>
        <w:spacing w:before="0" w:beforeAutospacing="0" w:after="0" w:afterAutospacing="0"/>
        <w:ind w:left="900" w:hanging="450"/>
        <w:textAlignment w:val="baseline"/>
        <w:rPr>
          <w:rStyle w:val="eop"/>
          <w:rFonts w:ascii="Aptos" w:hAnsi="Aptos"/>
          <w:color w:val="156082"/>
          <w:sz w:val="22"/>
          <w:szCs w:val="22"/>
          <w:shd w:val="clear" w:color="auto" w:fill="FFFFFF"/>
        </w:rPr>
      </w:pPr>
      <w:r w:rsidRPr="00A16B4F">
        <w:rPr>
          <w:rStyle w:val="normaltextrun"/>
          <w:rFonts w:ascii="Aptos" w:hAnsi="Aptos"/>
          <w:color w:val="000000"/>
          <w:sz w:val="22"/>
          <w:szCs w:val="22"/>
          <w:shd w:val="clear" w:color="auto" w:fill="FFFFFF"/>
        </w:rPr>
        <w:t xml:space="preserve">LO1.2 </w:t>
      </w:r>
      <w:r w:rsidRPr="00A16B4F">
        <w:rPr>
          <w:rStyle w:val="normaltextrun"/>
          <w:rFonts w:ascii="Aptos" w:hAnsi="Aptos"/>
          <w:color w:val="000000"/>
          <w:sz w:val="22"/>
          <w:szCs w:val="22"/>
          <w:shd w:val="clear" w:color="auto" w:fill="FFFFFF"/>
        </w:rPr>
        <w:t xml:space="preserve">Demonstrate </w:t>
      </w:r>
      <w:r w:rsidRPr="00A16B4F">
        <w:rPr>
          <w:rStyle w:val="findhit"/>
          <w:rFonts w:ascii="Aptos" w:hAnsi="Aptos"/>
          <w:color w:val="000000"/>
          <w:sz w:val="22"/>
          <w:szCs w:val="22"/>
          <w:shd w:val="clear" w:color="auto" w:fill="FFFFFF"/>
        </w:rPr>
        <w:t>proficiency</w:t>
      </w:r>
      <w:r w:rsidRPr="00A16B4F">
        <w:rPr>
          <w:rStyle w:val="normaltextrun"/>
          <w:rFonts w:ascii="Aptos" w:hAnsi="Aptos"/>
          <w:color w:val="000000"/>
          <w:sz w:val="22"/>
          <w:szCs w:val="22"/>
          <w:shd w:val="clear" w:color="auto" w:fill="FFFFFF"/>
        </w:rPr>
        <w:t xml:space="preserve"> in performing comprehensive and focused physical examinations </w:t>
      </w:r>
      <w:r>
        <w:rPr>
          <w:rStyle w:val="normaltextrun"/>
          <w:rFonts w:ascii="Aptos" w:hAnsi="Aptos"/>
          <w:color w:val="000000"/>
          <w:sz w:val="22"/>
          <w:szCs w:val="22"/>
          <w:shd w:val="clear" w:color="auto" w:fill="FFFFFF"/>
        </w:rPr>
        <w:t xml:space="preserve">on infants, children and adolescents </w:t>
      </w:r>
      <w:r w:rsidRPr="00A16B4F">
        <w:rPr>
          <w:rStyle w:val="normaltextrun"/>
          <w:rFonts w:ascii="Aptos" w:hAnsi="Aptos"/>
          <w:color w:val="000000"/>
          <w:sz w:val="22"/>
          <w:szCs w:val="22"/>
          <w:shd w:val="clear" w:color="auto" w:fill="FFFFFF"/>
        </w:rPr>
        <w:t xml:space="preserve">with thorough recording of findings to support patient-centered care. </w:t>
      </w:r>
      <w:r w:rsidRPr="00A16B4F">
        <w:rPr>
          <w:rStyle w:val="normaltextrun"/>
          <w:rFonts w:ascii="Aptos" w:hAnsi="Aptos"/>
          <w:b/>
          <w:bCs/>
          <w:color w:val="156082"/>
          <w:sz w:val="22"/>
          <w:szCs w:val="22"/>
          <w:shd w:val="clear" w:color="auto" w:fill="FFFFFF"/>
        </w:rPr>
        <w:t>(B2.07b)</w:t>
      </w:r>
      <w:r w:rsidRPr="00A16B4F">
        <w:rPr>
          <w:rStyle w:val="eop"/>
          <w:rFonts w:ascii="Aptos" w:hAnsi="Aptos"/>
          <w:color w:val="156082"/>
          <w:sz w:val="22"/>
          <w:szCs w:val="22"/>
          <w:shd w:val="clear" w:color="auto" w:fill="FFFFFF"/>
        </w:rPr>
        <w:t> </w:t>
      </w:r>
    </w:p>
    <w:p w14:paraId="4A151778" w14:textId="729641E7" w:rsidR="00A16B4F" w:rsidRDefault="00A16B4F" w:rsidP="00A16B4F">
      <w:pPr>
        <w:pStyle w:val="paragraph"/>
        <w:spacing w:before="0" w:beforeAutospacing="0" w:after="0" w:afterAutospacing="0"/>
        <w:ind w:left="900" w:hanging="450"/>
        <w:textAlignment w:val="baseline"/>
        <w:rPr>
          <w:rStyle w:val="eop"/>
          <w:rFonts w:ascii="Aptos" w:hAnsi="Aptos"/>
          <w:color w:val="156082"/>
          <w:sz w:val="22"/>
          <w:szCs w:val="22"/>
          <w:shd w:val="clear" w:color="auto" w:fill="FFFFFF"/>
        </w:rPr>
      </w:pPr>
      <w:r w:rsidRPr="00A16B4F">
        <w:rPr>
          <w:rStyle w:val="normaltextrun"/>
          <w:rFonts w:ascii="Aptos" w:hAnsi="Aptos"/>
          <w:color w:val="000000"/>
          <w:sz w:val="22"/>
          <w:szCs w:val="22"/>
          <w:shd w:val="clear" w:color="auto" w:fill="FFFFFF"/>
        </w:rPr>
        <w:t>LO1.</w:t>
      </w:r>
      <w:r w:rsidRPr="00A16B4F">
        <w:rPr>
          <w:rStyle w:val="eop"/>
          <w:rFonts w:ascii="Calibri" w:hAnsi="Calibri" w:cs="Calibri"/>
          <w:sz w:val="22"/>
          <w:szCs w:val="22"/>
        </w:rPr>
        <w:t xml:space="preserve">3 </w:t>
      </w:r>
      <w:r w:rsidRPr="00A16B4F">
        <w:rPr>
          <w:rStyle w:val="normaltextrun"/>
          <w:rFonts w:ascii="Aptos" w:hAnsi="Aptos"/>
          <w:color w:val="000000"/>
          <w:sz w:val="22"/>
          <w:szCs w:val="22"/>
          <w:shd w:val="clear" w:color="auto" w:fill="FFFFFF"/>
        </w:rPr>
        <w:t>Utilize diagnostic tools and technologies effectively to support clinical decision-making and enhance individualized patient care</w:t>
      </w:r>
      <w:r>
        <w:rPr>
          <w:rStyle w:val="normaltextrun"/>
          <w:rFonts w:ascii="Aptos" w:hAnsi="Aptos"/>
          <w:color w:val="000000"/>
          <w:sz w:val="22"/>
          <w:szCs w:val="22"/>
          <w:shd w:val="clear" w:color="auto" w:fill="FFFFFF"/>
        </w:rPr>
        <w:t xml:space="preserve"> among infants, children and adolescents. </w:t>
      </w:r>
      <w:r w:rsidRPr="00A16B4F">
        <w:rPr>
          <w:rStyle w:val="normaltextrun"/>
          <w:rFonts w:ascii="Aptos" w:hAnsi="Aptos"/>
          <w:color w:val="000000"/>
          <w:sz w:val="22"/>
          <w:szCs w:val="22"/>
          <w:shd w:val="clear" w:color="auto" w:fill="FFFFFF"/>
        </w:rPr>
        <w:t xml:space="preserve">. </w:t>
      </w:r>
      <w:r w:rsidRPr="00A16B4F">
        <w:rPr>
          <w:rStyle w:val="normaltextrun"/>
          <w:rFonts w:ascii="Aptos" w:hAnsi="Aptos"/>
          <w:b/>
          <w:bCs/>
          <w:color w:val="156082"/>
          <w:sz w:val="22"/>
          <w:szCs w:val="22"/>
          <w:shd w:val="clear" w:color="auto" w:fill="FFFFFF"/>
        </w:rPr>
        <w:t>(B2.07d)</w:t>
      </w:r>
      <w:r w:rsidRPr="00A16B4F">
        <w:rPr>
          <w:rStyle w:val="eop"/>
          <w:rFonts w:ascii="Aptos" w:hAnsi="Aptos"/>
          <w:color w:val="156082"/>
          <w:sz w:val="22"/>
          <w:szCs w:val="22"/>
          <w:shd w:val="clear" w:color="auto" w:fill="FFFFFF"/>
        </w:rPr>
        <w:t> </w:t>
      </w:r>
    </w:p>
    <w:p w14:paraId="32CEC36D" w14:textId="77777777" w:rsidR="00E35DE8" w:rsidRDefault="00A16B4F" w:rsidP="00E35DE8">
      <w:pPr>
        <w:pStyle w:val="paragraph"/>
        <w:spacing w:before="0" w:beforeAutospacing="0" w:after="0" w:afterAutospacing="0"/>
        <w:ind w:left="900" w:hanging="450"/>
        <w:textAlignment w:val="baseline"/>
        <w:rPr>
          <w:rStyle w:val="eop"/>
          <w:rFonts w:ascii="Aptos" w:hAnsi="Aptos"/>
          <w:color w:val="156082"/>
          <w:sz w:val="22"/>
          <w:szCs w:val="22"/>
          <w:shd w:val="clear" w:color="auto" w:fill="FFFFFF"/>
        </w:rPr>
      </w:pPr>
      <w:r>
        <w:rPr>
          <w:rStyle w:val="normaltextrun"/>
          <w:rFonts w:ascii="Aptos" w:hAnsi="Aptos"/>
          <w:color w:val="000000"/>
          <w:sz w:val="22"/>
          <w:szCs w:val="22"/>
          <w:shd w:val="clear" w:color="auto" w:fill="FFFFFF"/>
        </w:rPr>
        <w:t>LO1.</w:t>
      </w:r>
      <w:r w:rsidRPr="00A16B4F">
        <w:rPr>
          <w:rStyle w:val="eop"/>
          <w:rFonts w:ascii="Aptos" w:hAnsi="Aptos"/>
          <w:color w:val="000000" w:themeColor="text1"/>
          <w:sz w:val="22"/>
          <w:szCs w:val="22"/>
          <w:shd w:val="clear" w:color="auto" w:fill="FFFFFF"/>
        </w:rPr>
        <w:t xml:space="preserve">4 </w:t>
      </w:r>
      <w:r w:rsidRPr="00A16B4F">
        <w:rPr>
          <w:rStyle w:val="normaltextrun"/>
          <w:rFonts w:ascii="Aptos" w:hAnsi="Aptos"/>
          <w:color w:val="000000" w:themeColor="text1"/>
          <w:sz w:val="22"/>
          <w:szCs w:val="22"/>
          <w:shd w:val="clear" w:color="auto" w:fill="FFFFFF"/>
        </w:rPr>
        <w:t xml:space="preserve">Perform </w:t>
      </w:r>
      <w:r w:rsidRPr="00A16B4F">
        <w:rPr>
          <w:rStyle w:val="normaltextrun"/>
          <w:rFonts w:ascii="Aptos" w:hAnsi="Aptos"/>
          <w:color w:val="000000" w:themeColor="text1"/>
          <w:sz w:val="22"/>
          <w:szCs w:val="22"/>
          <w:shd w:val="clear" w:color="auto" w:fill="FFFFFF"/>
        </w:rPr>
        <w:t xml:space="preserve">well child visits, point-of-care respiratory tract testing, immunization history review, and ADHD screen </w:t>
      </w:r>
      <w:r w:rsidRPr="00A16B4F">
        <w:rPr>
          <w:rStyle w:val="normaltextrun"/>
          <w:rFonts w:ascii="Aptos" w:hAnsi="Aptos"/>
          <w:color w:val="000000" w:themeColor="text1"/>
          <w:sz w:val="22"/>
          <w:szCs w:val="22"/>
          <w:shd w:val="clear" w:color="auto" w:fill="FFFFFF"/>
        </w:rPr>
        <w:t xml:space="preserve">with competence and adherence to safety protocols, prioritizing patient comfort and well-being. </w:t>
      </w:r>
      <w:r w:rsidRPr="00A16B4F">
        <w:rPr>
          <w:rStyle w:val="normaltextrun"/>
          <w:rFonts w:ascii="Aptos" w:hAnsi="Aptos"/>
          <w:b/>
          <w:bCs/>
          <w:color w:val="215868" w:themeColor="accent5" w:themeShade="80"/>
          <w:sz w:val="22"/>
          <w:szCs w:val="22"/>
          <w:shd w:val="clear" w:color="auto" w:fill="FFFFFF"/>
        </w:rPr>
        <w:t>(B2.09) (B2.16a,b,d)</w:t>
      </w:r>
      <w:r w:rsidRPr="00A16B4F">
        <w:rPr>
          <w:rStyle w:val="eop"/>
          <w:rFonts w:ascii="Aptos" w:hAnsi="Aptos"/>
          <w:color w:val="215868" w:themeColor="accent5" w:themeShade="80"/>
          <w:sz w:val="22"/>
          <w:szCs w:val="22"/>
          <w:shd w:val="clear" w:color="auto" w:fill="FFFFFF"/>
        </w:rPr>
        <w:t> </w:t>
      </w:r>
    </w:p>
    <w:p w14:paraId="50700ED3" w14:textId="77777777" w:rsidR="00E35DE8" w:rsidRDefault="00E35DE8" w:rsidP="00E35DE8">
      <w:pPr>
        <w:pStyle w:val="paragraph"/>
        <w:spacing w:before="0" w:beforeAutospacing="0" w:after="0" w:afterAutospacing="0"/>
        <w:ind w:left="900" w:hanging="450"/>
        <w:textAlignment w:val="baseline"/>
        <w:rPr>
          <w:rStyle w:val="normaltextrun"/>
          <w:rFonts w:ascii="Aptos" w:hAnsi="Aptos"/>
          <w:color w:val="000000"/>
          <w:sz w:val="22"/>
          <w:szCs w:val="22"/>
          <w:shd w:val="clear" w:color="auto" w:fill="FFFFFF"/>
        </w:rPr>
      </w:pPr>
    </w:p>
    <w:p w14:paraId="57F299DF" w14:textId="3FE503E8" w:rsidR="00E35DE8" w:rsidRDefault="00E35DE8" w:rsidP="001C70D2">
      <w:pPr>
        <w:pStyle w:val="paragraph"/>
        <w:spacing w:before="0" w:beforeAutospacing="0" w:after="0" w:afterAutospacing="0"/>
        <w:ind w:left="900" w:hanging="450"/>
        <w:textAlignment w:val="baseline"/>
        <w:rPr>
          <w:rStyle w:val="eop"/>
          <w:rFonts w:ascii="Aptos" w:hAnsi="Aptos"/>
          <w:color w:val="156082"/>
          <w:sz w:val="22"/>
          <w:szCs w:val="22"/>
          <w:shd w:val="clear" w:color="auto" w:fill="FFFFFF"/>
        </w:rPr>
      </w:pPr>
      <w:r>
        <w:rPr>
          <w:rStyle w:val="normaltextrun"/>
          <w:rFonts w:ascii="Aptos" w:hAnsi="Aptos"/>
          <w:color w:val="000000"/>
          <w:sz w:val="22"/>
          <w:szCs w:val="22"/>
          <w:shd w:val="clear" w:color="auto" w:fill="FFFFFF"/>
        </w:rPr>
        <w:t xml:space="preserve">LO1.5 Counsel and educate </w:t>
      </w:r>
      <w:r>
        <w:rPr>
          <w:rStyle w:val="normaltextrun"/>
          <w:rFonts w:ascii="Aptos" w:hAnsi="Aptos"/>
          <w:color w:val="000000"/>
          <w:sz w:val="22"/>
          <w:szCs w:val="22"/>
          <w:shd w:val="clear" w:color="auto" w:fill="FFFFFF"/>
        </w:rPr>
        <w:t xml:space="preserve">pediatric </w:t>
      </w:r>
      <w:r>
        <w:rPr>
          <w:rStyle w:val="normaltextrun"/>
          <w:rFonts w:ascii="Aptos" w:hAnsi="Aptos"/>
          <w:color w:val="000000"/>
          <w:sz w:val="22"/>
          <w:szCs w:val="22"/>
          <w:shd w:val="clear" w:color="auto" w:fill="FFFFFF"/>
        </w:rPr>
        <w:t xml:space="preserve">patients and their families to empower their active participation in care and facilitate shared decision-making. </w:t>
      </w:r>
      <w:r>
        <w:rPr>
          <w:rStyle w:val="normaltextrun"/>
          <w:rFonts w:ascii="Aptos" w:hAnsi="Aptos"/>
          <w:b/>
          <w:bCs/>
          <w:color w:val="156082"/>
          <w:sz w:val="22"/>
          <w:szCs w:val="22"/>
          <w:shd w:val="clear" w:color="auto" w:fill="FFFFFF"/>
        </w:rPr>
        <w:t>(B2.07f) (B2.12a-c)</w:t>
      </w:r>
      <w:r>
        <w:rPr>
          <w:rStyle w:val="eop"/>
          <w:rFonts w:ascii="Aptos" w:hAnsi="Aptos"/>
          <w:color w:val="156082"/>
          <w:sz w:val="22"/>
          <w:szCs w:val="22"/>
          <w:shd w:val="clear" w:color="auto" w:fill="FFFFFF"/>
        </w:rPr>
        <w:t> </w:t>
      </w:r>
    </w:p>
    <w:p w14:paraId="49F4D249" w14:textId="5E66544C" w:rsidR="009B06C2" w:rsidRPr="009B06C2" w:rsidRDefault="009B06C2" w:rsidP="009B06C2">
      <w:pPr>
        <w:spacing w:before="70"/>
        <w:ind w:left="540"/>
        <w:rPr>
          <w:rStyle w:val="eop"/>
        </w:rPr>
      </w:pPr>
      <w:r>
        <w:t>LO1.7 Accurately document patient encounters</w:t>
      </w:r>
      <w:r w:rsidR="00F20207">
        <w:t xml:space="preserve"> (demonstrated during this rotation in a well-child visit note)</w:t>
      </w:r>
      <w:r>
        <w:t>. (B2.14b)</w:t>
      </w:r>
    </w:p>
    <w:p w14:paraId="256D8090" w14:textId="77777777" w:rsidR="00DA6EE3" w:rsidRDefault="00DA6EE3" w:rsidP="001C70D2">
      <w:pPr>
        <w:pStyle w:val="paragraph"/>
        <w:spacing w:before="0" w:beforeAutospacing="0" w:after="0" w:afterAutospacing="0"/>
        <w:ind w:left="900" w:hanging="450"/>
        <w:textAlignment w:val="baseline"/>
        <w:rPr>
          <w:rStyle w:val="eop"/>
          <w:rFonts w:ascii="Aptos" w:hAnsi="Aptos"/>
          <w:color w:val="156082"/>
          <w:sz w:val="22"/>
          <w:szCs w:val="22"/>
          <w:shd w:val="clear" w:color="auto" w:fill="FFFFFF"/>
        </w:rPr>
      </w:pPr>
    </w:p>
    <w:p w14:paraId="4CACC2F7" w14:textId="655A7344" w:rsidR="00DA6EE3" w:rsidRPr="00DA6EE3" w:rsidRDefault="00DA6EE3" w:rsidP="00DA6EE3">
      <w:pPr>
        <w:pStyle w:val="paragraph"/>
        <w:spacing w:before="0" w:beforeAutospacing="0" w:after="0" w:afterAutospacing="0"/>
        <w:textAlignment w:val="baseline"/>
        <w:rPr>
          <w:rStyle w:val="normaltextrun"/>
          <w:rFonts w:ascii="Aptos" w:hAnsi="Aptos"/>
          <w:i/>
          <w:iCs/>
          <w:color w:val="000000"/>
          <w:shd w:val="clear" w:color="auto" w:fill="FFFFFF"/>
        </w:rPr>
      </w:pPr>
      <w:r w:rsidRPr="00DA6EE3">
        <w:rPr>
          <w:rStyle w:val="normaltextrun"/>
          <w:rFonts w:ascii="Aptos" w:hAnsi="Aptos"/>
          <w:b/>
          <w:bCs/>
          <w:i/>
          <w:iCs/>
          <w:color w:val="000000"/>
          <w:shd w:val="clear" w:color="auto" w:fill="FFFFFF"/>
        </w:rPr>
        <w:t>Clinical Reasoning and Problem Solving (CRPS)</w:t>
      </w:r>
    </w:p>
    <w:p w14:paraId="2C1E085B" w14:textId="49A150FC" w:rsidR="00E35DE8" w:rsidRPr="001C70D2" w:rsidRDefault="00E35DE8" w:rsidP="00E35DE8">
      <w:pPr>
        <w:pStyle w:val="paragraph"/>
        <w:spacing w:before="0" w:beforeAutospacing="0" w:after="0" w:afterAutospacing="0"/>
        <w:ind w:left="900" w:hanging="450"/>
        <w:textAlignment w:val="baseline"/>
        <w:rPr>
          <w:rStyle w:val="eop"/>
          <w:rFonts w:ascii="Aptos" w:hAnsi="Aptos"/>
          <w:color w:val="156082"/>
          <w:sz w:val="22"/>
          <w:szCs w:val="22"/>
          <w:shd w:val="clear" w:color="auto" w:fill="FFFFFF"/>
        </w:rPr>
      </w:pPr>
      <w:r w:rsidRPr="001C70D2">
        <w:rPr>
          <w:rStyle w:val="normaltextrun"/>
          <w:rFonts w:ascii="Aptos" w:hAnsi="Aptos"/>
          <w:color w:val="000000"/>
          <w:sz w:val="22"/>
          <w:szCs w:val="22"/>
          <w:shd w:val="clear" w:color="auto" w:fill="FFFFFF"/>
        </w:rPr>
        <w:t xml:space="preserve">LO2.1 Integrate </w:t>
      </w:r>
      <w:r w:rsidRPr="001C70D2">
        <w:rPr>
          <w:rStyle w:val="normaltextrun"/>
          <w:rFonts w:ascii="Aptos" w:hAnsi="Aptos"/>
          <w:color w:val="000000"/>
          <w:sz w:val="22"/>
          <w:szCs w:val="22"/>
          <w:shd w:val="clear" w:color="auto" w:fill="FFFFFF"/>
        </w:rPr>
        <w:t xml:space="preserve">pediatric </w:t>
      </w:r>
      <w:r w:rsidRPr="001C70D2">
        <w:rPr>
          <w:rStyle w:val="normaltextrun"/>
          <w:rFonts w:ascii="Aptos" w:hAnsi="Aptos"/>
          <w:color w:val="000000"/>
          <w:sz w:val="22"/>
          <w:szCs w:val="22"/>
          <w:shd w:val="clear" w:color="auto" w:fill="FFFFFF"/>
        </w:rPr>
        <w:t xml:space="preserve">patient history and clinical data to formulate </w:t>
      </w:r>
      <w:r w:rsidRPr="001C70D2">
        <w:rPr>
          <w:rStyle w:val="normaltextrun"/>
          <w:rFonts w:ascii="Aptos" w:hAnsi="Aptos"/>
          <w:color w:val="000000"/>
          <w:sz w:val="22"/>
          <w:szCs w:val="22"/>
          <w:shd w:val="clear" w:color="auto" w:fill="FFFFFF"/>
        </w:rPr>
        <w:t xml:space="preserve">an </w:t>
      </w:r>
      <w:r w:rsidRPr="001C70D2">
        <w:rPr>
          <w:rStyle w:val="normaltextrun"/>
          <w:rFonts w:ascii="Aptos" w:hAnsi="Aptos"/>
          <w:color w:val="000000"/>
          <w:sz w:val="22"/>
          <w:szCs w:val="22"/>
          <w:shd w:val="clear" w:color="auto" w:fill="FFFFFF"/>
        </w:rPr>
        <w:t>accurate differential diagnos</w:t>
      </w:r>
      <w:r w:rsidRPr="001C70D2">
        <w:rPr>
          <w:rStyle w:val="normaltextrun"/>
          <w:rFonts w:ascii="Aptos" w:hAnsi="Aptos"/>
          <w:color w:val="000000"/>
          <w:sz w:val="22"/>
          <w:szCs w:val="22"/>
          <w:shd w:val="clear" w:color="auto" w:fill="FFFFFF"/>
        </w:rPr>
        <w:t>i</w:t>
      </w:r>
      <w:r w:rsidRPr="001C70D2">
        <w:rPr>
          <w:rStyle w:val="normaltextrun"/>
          <w:rFonts w:ascii="Aptos" w:hAnsi="Aptos"/>
          <w:color w:val="000000"/>
          <w:sz w:val="22"/>
          <w:szCs w:val="22"/>
          <w:shd w:val="clear" w:color="auto" w:fill="FFFFFF"/>
        </w:rPr>
        <w:t>s</w:t>
      </w:r>
      <w:r w:rsidR="001C70D2" w:rsidRPr="001C70D2">
        <w:rPr>
          <w:rStyle w:val="normaltextrun"/>
          <w:rFonts w:ascii="Aptos" w:hAnsi="Aptos"/>
          <w:color w:val="000000"/>
          <w:sz w:val="22"/>
          <w:szCs w:val="22"/>
          <w:shd w:val="clear" w:color="auto" w:fill="FFFFFF"/>
        </w:rPr>
        <w:t xml:space="preserve"> and identify a </w:t>
      </w:r>
      <w:r w:rsidR="001C70D2" w:rsidRPr="001C70D2">
        <w:rPr>
          <w:rStyle w:val="normaltextrun"/>
          <w:rFonts w:ascii="Calibri" w:hAnsi="Calibri" w:cs="Calibri"/>
          <w:sz w:val="22"/>
          <w:szCs w:val="22"/>
        </w:rPr>
        <w:t>most likely diagnosis</w:t>
      </w:r>
      <w:r w:rsidRPr="001C70D2">
        <w:rPr>
          <w:rStyle w:val="normaltextrun"/>
          <w:rFonts w:ascii="Aptos" w:hAnsi="Aptos"/>
          <w:color w:val="000000"/>
          <w:sz w:val="22"/>
          <w:szCs w:val="22"/>
          <w:shd w:val="clear" w:color="auto" w:fill="FFFFFF"/>
        </w:rPr>
        <w:t xml:space="preserve">. </w:t>
      </w:r>
      <w:r w:rsidRPr="001C70D2">
        <w:rPr>
          <w:rStyle w:val="normaltextrun"/>
          <w:rFonts w:ascii="Aptos" w:hAnsi="Aptos"/>
          <w:b/>
          <w:bCs/>
          <w:color w:val="156082"/>
          <w:sz w:val="22"/>
          <w:szCs w:val="22"/>
          <w:shd w:val="clear" w:color="auto" w:fill="FFFFFF"/>
        </w:rPr>
        <w:t>(B2.07c)</w:t>
      </w:r>
      <w:r w:rsidRPr="001C70D2">
        <w:rPr>
          <w:rStyle w:val="eop"/>
          <w:rFonts w:ascii="Aptos" w:hAnsi="Aptos"/>
          <w:color w:val="156082"/>
          <w:sz w:val="22"/>
          <w:szCs w:val="22"/>
          <w:shd w:val="clear" w:color="auto" w:fill="FFFFFF"/>
        </w:rPr>
        <w:t> </w:t>
      </w:r>
    </w:p>
    <w:p w14:paraId="01623FD7" w14:textId="18C37166" w:rsidR="00E35DE8" w:rsidRDefault="001C70D2" w:rsidP="00E35DE8">
      <w:pPr>
        <w:pStyle w:val="paragraph"/>
        <w:spacing w:before="0" w:beforeAutospacing="0" w:after="0" w:afterAutospacing="0"/>
        <w:ind w:left="900" w:hanging="450"/>
        <w:textAlignment w:val="baseline"/>
        <w:rPr>
          <w:rStyle w:val="eop"/>
          <w:rFonts w:ascii="Aptos" w:hAnsi="Aptos"/>
          <w:color w:val="156082"/>
          <w:sz w:val="22"/>
          <w:szCs w:val="22"/>
          <w:shd w:val="clear" w:color="auto" w:fill="FFFFFF"/>
        </w:rPr>
      </w:pPr>
      <w:r>
        <w:rPr>
          <w:rStyle w:val="normaltextrun"/>
          <w:rFonts w:ascii="Aptos" w:hAnsi="Aptos"/>
          <w:color w:val="000000"/>
          <w:sz w:val="22"/>
          <w:szCs w:val="22"/>
          <w:shd w:val="clear" w:color="auto" w:fill="FFFFFF"/>
        </w:rPr>
        <w:t xml:space="preserve">LO2.3 </w:t>
      </w:r>
      <w:r>
        <w:rPr>
          <w:rStyle w:val="normaltextrun"/>
          <w:rFonts w:ascii="Aptos" w:hAnsi="Aptos"/>
          <w:color w:val="000000"/>
          <w:sz w:val="22"/>
          <w:szCs w:val="22"/>
          <w:shd w:val="clear" w:color="auto" w:fill="FFFFFF"/>
        </w:rPr>
        <w:t xml:space="preserve">Utilize critical reasoning and problem-solving to prioritize care, including formulating a diagnosis, ordering diagnostic studies, and determining the next best steps in treatment. </w:t>
      </w:r>
      <w:r>
        <w:rPr>
          <w:rStyle w:val="normaltextrun"/>
          <w:rFonts w:ascii="Aptos" w:hAnsi="Aptos"/>
          <w:b/>
          <w:bCs/>
          <w:color w:val="156082"/>
          <w:sz w:val="22"/>
          <w:szCs w:val="22"/>
          <w:shd w:val="clear" w:color="auto" w:fill="FFFFFF"/>
        </w:rPr>
        <w:t>(B2.07e) (B2.05)</w:t>
      </w:r>
    </w:p>
    <w:p w14:paraId="16DA1157" w14:textId="74EE18F0" w:rsidR="00E35DE8" w:rsidRDefault="00E35DE8" w:rsidP="00E35DE8">
      <w:pPr>
        <w:pStyle w:val="paragraph"/>
        <w:spacing w:before="0" w:beforeAutospacing="0" w:after="0" w:afterAutospacing="0"/>
        <w:ind w:left="900" w:hanging="450"/>
        <w:textAlignment w:val="baseline"/>
        <w:rPr>
          <w:rStyle w:val="eop"/>
          <w:rFonts w:ascii="Aptos" w:hAnsi="Aptos"/>
          <w:color w:val="156082"/>
          <w:sz w:val="22"/>
          <w:szCs w:val="22"/>
          <w:shd w:val="clear" w:color="auto" w:fill="FFFFFF"/>
        </w:rPr>
      </w:pPr>
      <w:r>
        <w:rPr>
          <w:rStyle w:val="normaltextrun"/>
          <w:rFonts w:ascii="Aptos" w:hAnsi="Aptos"/>
          <w:color w:val="000000"/>
          <w:sz w:val="22"/>
          <w:szCs w:val="22"/>
          <w:shd w:val="clear" w:color="auto" w:fill="FFFFFF"/>
        </w:rPr>
        <w:t xml:space="preserve">LO2.4 Develop and implement comprehensive </w:t>
      </w:r>
      <w:r>
        <w:rPr>
          <w:rStyle w:val="normaltextrun"/>
          <w:rFonts w:ascii="Aptos" w:hAnsi="Aptos"/>
          <w:color w:val="000000"/>
          <w:sz w:val="22"/>
          <w:szCs w:val="22"/>
          <w:shd w:val="clear" w:color="auto" w:fill="FFFFFF"/>
        </w:rPr>
        <w:t xml:space="preserve">pediatric </w:t>
      </w:r>
      <w:r>
        <w:rPr>
          <w:rStyle w:val="normaltextrun"/>
          <w:rFonts w:ascii="Aptos" w:hAnsi="Aptos"/>
          <w:color w:val="000000"/>
          <w:sz w:val="22"/>
          <w:szCs w:val="22"/>
          <w:shd w:val="clear" w:color="auto" w:fill="FFFFFF"/>
        </w:rPr>
        <w:t xml:space="preserve">patient management plans, addressing both </w:t>
      </w:r>
      <w:r>
        <w:rPr>
          <w:rStyle w:val="findhit"/>
          <w:rFonts w:ascii="Aptos" w:hAnsi="Aptos"/>
          <w:color w:val="000000"/>
          <w:sz w:val="22"/>
          <w:szCs w:val="22"/>
          <w:shd w:val="clear" w:color="auto" w:fill="FFFFFF"/>
        </w:rPr>
        <w:t>acute</w:t>
      </w:r>
      <w:r>
        <w:rPr>
          <w:rStyle w:val="normaltextrun"/>
          <w:rFonts w:ascii="Aptos" w:hAnsi="Aptos"/>
          <w:color w:val="000000"/>
          <w:sz w:val="22"/>
          <w:szCs w:val="22"/>
          <w:shd w:val="clear" w:color="auto" w:fill="FFFFFF"/>
        </w:rPr>
        <w:t xml:space="preserve"> and chronic </w:t>
      </w:r>
      <w:r>
        <w:rPr>
          <w:rStyle w:val="normaltextrun"/>
          <w:rFonts w:ascii="Aptos" w:hAnsi="Aptos"/>
          <w:color w:val="000000"/>
          <w:sz w:val="22"/>
          <w:szCs w:val="22"/>
          <w:shd w:val="clear" w:color="auto" w:fill="FFFFFF"/>
        </w:rPr>
        <w:t xml:space="preserve">pediatric </w:t>
      </w:r>
      <w:r>
        <w:rPr>
          <w:rStyle w:val="normaltextrun"/>
          <w:rFonts w:ascii="Aptos" w:hAnsi="Aptos"/>
          <w:color w:val="000000"/>
          <w:sz w:val="22"/>
          <w:szCs w:val="22"/>
          <w:shd w:val="clear" w:color="auto" w:fill="FFFFFF"/>
        </w:rPr>
        <w:t>conditions</w:t>
      </w:r>
      <w:r w:rsidR="003542D3">
        <w:rPr>
          <w:rStyle w:val="normaltextrun"/>
          <w:rFonts w:ascii="Aptos" w:hAnsi="Aptos"/>
          <w:color w:val="000000"/>
          <w:sz w:val="22"/>
          <w:szCs w:val="22"/>
          <w:shd w:val="clear" w:color="auto" w:fill="FFFFFF"/>
        </w:rPr>
        <w:t xml:space="preserve">, </w:t>
      </w:r>
      <w:r>
        <w:rPr>
          <w:rStyle w:val="normaltextrun"/>
          <w:rFonts w:ascii="Aptos" w:hAnsi="Aptos"/>
          <w:color w:val="000000"/>
          <w:sz w:val="22"/>
          <w:szCs w:val="22"/>
          <w:shd w:val="clear" w:color="auto" w:fill="FFFFFF"/>
        </w:rPr>
        <w:t xml:space="preserve">to ensure effective and continuous care. </w:t>
      </w:r>
      <w:r>
        <w:rPr>
          <w:rStyle w:val="normaltextrun"/>
          <w:rFonts w:ascii="Aptos" w:hAnsi="Aptos"/>
          <w:b/>
          <w:bCs/>
          <w:color w:val="156082"/>
          <w:sz w:val="22"/>
          <w:szCs w:val="22"/>
          <w:shd w:val="clear" w:color="auto" w:fill="FFFFFF"/>
        </w:rPr>
        <w:t>(B2.07e)</w:t>
      </w:r>
      <w:r>
        <w:rPr>
          <w:rStyle w:val="eop"/>
          <w:rFonts w:ascii="Aptos" w:hAnsi="Aptos"/>
          <w:color w:val="156082"/>
          <w:sz w:val="22"/>
          <w:szCs w:val="22"/>
          <w:shd w:val="clear" w:color="auto" w:fill="FFFFFF"/>
        </w:rPr>
        <w:t> </w:t>
      </w:r>
    </w:p>
    <w:p w14:paraId="078E4508" w14:textId="1990D8AF" w:rsidR="00BC5252" w:rsidRDefault="001C70D2" w:rsidP="00DA6EE3">
      <w:pPr>
        <w:pStyle w:val="paragraph"/>
        <w:spacing w:before="0" w:beforeAutospacing="0" w:after="0" w:afterAutospacing="0"/>
        <w:ind w:left="900" w:hanging="450"/>
        <w:textAlignment w:val="baseline"/>
        <w:rPr>
          <w:rStyle w:val="eop"/>
          <w:rFonts w:ascii="Aptos" w:hAnsi="Aptos"/>
          <w:color w:val="156082"/>
          <w:sz w:val="22"/>
          <w:szCs w:val="22"/>
          <w:shd w:val="clear" w:color="auto" w:fill="FFFFFF"/>
        </w:rPr>
      </w:pPr>
      <w:r>
        <w:rPr>
          <w:rStyle w:val="normaltextrun"/>
          <w:rFonts w:ascii="Aptos" w:hAnsi="Aptos"/>
          <w:color w:val="000000"/>
          <w:sz w:val="22"/>
          <w:szCs w:val="22"/>
          <w:shd w:val="clear" w:color="auto" w:fill="FFFFFF"/>
        </w:rPr>
        <w:t xml:space="preserve">LO2.5 Refine diagnostic reasoning by interpreting and synthesizing various diagnostic test results.  </w:t>
      </w:r>
      <w:r>
        <w:rPr>
          <w:rStyle w:val="normaltextrun"/>
          <w:rFonts w:ascii="Aptos" w:hAnsi="Aptos"/>
          <w:b/>
          <w:bCs/>
          <w:color w:val="156082"/>
          <w:sz w:val="22"/>
          <w:szCs w:val="22"/>
          <w:shd w:val="clear" w:color="auto" w:fill="FFFFFF"/>
        </w:rPr>
        <w:t>(B2.07d)</w:t>
      </w:r>
      <w:r>
        <w:rPr>
          <w:rStyle w:val="eop"/>
          <w:rFonts w:ascii="Aptos" w:hAnsi="Aptos"/>
          <w:color w:val="156082"/>
          <w:sz w:val="22"/>
          <w:szCs w:val="22"/>
          <w:shd w:val="clear" w:color="auto" w:fill="FFFFFF"/>
        </w:rPr>
        <w:t> </w:t>
      </w:r>
    </w:p>
    <w:p w14:paraId="6A0E4457" w14:textId="77777777" w:rsidR="001C70D2" w:rsidRPr="008A18F1" w:rsidRDefault="001C70D2" w:rsidP="001C70D2">
      <w:pPr>
        <w:pStyle w:val="paragraph"/>
        <w:spacing w:before="0" w:beforeAutospacing="0" w:after="0" w:afterAutospacing="0"/>
        <w:textAlignment w:val="baseline"/>
        <w:rPr>
          <w:rFonts w:ascii="Calibri" w:hAnsi="Calibri" w:cs="Calibri"/>
        </w:rPr>
      </w:pPr>
    </w:p>
    <w:p w14:paraId="1C9565C1" w14:textId="5DB90C47" w:rsidR="00BC5252" w:rsidRPr="00DA6EE3" w:rsidRDefault="00DA6EE3" w:rsidP="00BC5252">
      <w:pPr>
        <w:pStyle w:val="paragraph"/>
        <w:spacing w:before="0" w:beforeAutospacing="0" w:after="0" w:afterAutospacing="0"/>
        <w:textAlignment w:val="baseline"/>
        <w:rPr>
          <w:rStyle w:val="eop"/>
          <w:rFonts w:ascii="Calibri" w:hAnsi="Calibri" w:cs="Calibri"/>
          <w:b/>
          <w:bCs/>
          <w:i/>
          <w:iCs/>
          <w:sz w:val="28"/>
          <w:szCs w:val="28"/>
        </w:rPr>
      </w:pPr>
      <w:r w:rsidRPr="00DA6EE3">
        <w:rPr>
          <w:rStyle w:val="normaltextrun"/>
          <w:rFonts w:ascii="Aptos" w:hAnsi="Aptos"/>
          <w:b/>
          <w:bCs/>
          <w:i/>
          <w:iCs/>
          <w:color w:val="000000"/>
          <w:shd w:val="clear" w:color="auto" w:fill="FFFFFF"/>
        </w:rPr>
        <w:t>Interpersonal Skills (IPS)</w:t>
      </w:r>
    </w:p>
    <w:p w14:paraId="57393138" w14:textId="54B828B0" w:rsidR="00BC5252" w:rsidRDefault="00BC5252" w:rsidP="00BC5252">
      <w:pPr>
        <w:pStyle w:val="paragraph"/>
        <w:spacing w:before="0" w:beforeAutospacing="0" w:after="0" w:afterAutospacing="0"/>
        <w:ind w:left="1080" w:hanging="630"/>
        <w:textAlignment w:val="baseline"/>
        <w:rPr>
          <w:rFonts w:ascii="Segoe UI" w:hAnsi="Segoe UI" w:cs="Segoe UI"/>
          <w:sz w:val="18"/>
          <w:szCs w:val="18"/>
        </w:rPr>
      </w:pPr>
      <w:r>
        <w:rPr>
          <w:rStyle w:val="normaltextrun"/>
          <w:rFonts w:ascii="Aptos" w:hAnsi="Aptos" w:cs="Segoe UI"/>
          <w:sz w:val="22"/>
          <w:szCs w:val="22"/>
        </w:rPr>
        <w:t xml:space="preserve">LO3.1 Demonstrate effective communication skills to build rapport and trust with </w:t>
      </w:r>
      <w:r>
        <w:rPr>
          <w:rStyle w:val="normaltextrun"/>
          <w:rFonts w:ascii="Aptos" w:hAnsi="Aptos" w:cs="Segoe UI"/>
          <w:sz w:val="22"/>
          <w:szCs w:val="22"/>
        </w:rPr>
        <w:t xml:space="preserve">pediatric </w:t>
      </w:r>
      <w:r>
        <w:rPr>
          <w:rStyle w:val="normaltextrun"/>
          <w:rFonts w:ascii="Aptos" w:hAnsi="Aptos" w:cs="Segoe UI"/>
          <w:sz w:val="22"/>
          <w:szCs w:val="22"/>
        </w:rPr>
        <w:t xml:space="preserve">patients and their families. </w:t>
      </w:r>
      <w:r>
        <w:rPr>
          <w:rStyle w:val="normaltextrun"/>
          <w:rFonts w:ascii="Aptos" w:hAnsi="Aptos" w:cs="Segoe UI"/>
          <w:b/>
          <w:bCs/>
          <w:color w:val="156082"/>
          <w:sz w:val="22"/>
          <w:szCs w:val="22"/>
        </w:rPr>
        <w:t>(B2.04)</w:t>
      </w:r>
      <w:r>
        <w:rPr>
          <w:rStyle w:val="normaltextrun"/>
          <w:rFonts w:ascii="Aptos" w:hAnsi="Aptos" w:cs="Segoe UI"/>
          <w:sz w:val="22"/>
          <w:szCs w:val="22"/>
        </w:rPr>
        <w:t xml:space="preserve"> </w:t>
      </w:r>
      <w:r>
        <w:rPr>
          <w:rStyle w:val="normaltextrun"/>
          <w:rFonts w:ascii="Aptos" w:hAnsi="Aptos" w:cs="Segoe UI"/>
          <w:color w:val="156082"/>
          <w:sz w:val="22"/>
          <w:szCs w:val="22"/>
        </w:rPr>
        <w:t>(B2.06a-f)</w:t>
      </w:r>
      <w:r>
        <w:rPr>
          <w:rStyle w:val="eop"/>
          <w:rFonts w:ascii="Aptos" w:hAnsi="Aptos" w:cs="Segoe UI"/>
          <w:color w:val="156082"/>
          <w:sz w:val="22"/>
          <w:szCs w:val="22"/>
        </w:rPr>
        <w:t> </w:t>
      </w:r>
    </w:p>
    <w:p w14:paraId="48221F7D" w14:textId="74934668" w:rsidR="00BC5252" w:rsidRDefault="00BC5252" w:rsidP="00BC5252">
      <w:pPr>
        <w:pStyle w:val="paragraph"/>
        <w:spacing w:before="0" w:beforeAutospacing="0" w:after="0" w:afterAutospacing="0"/>
        <w:ind w:left="1080" w:hanging="630"/>
        <w:textAlignment w:val="baseline"/>
        <w:rPr>
          <w:rFonts w:ascii="Segoe UI" w:hAnsi="Segoe UI" w:cs="Segoe UI"/>
          <w:sz w:val="18"/>
          <w:szCs w:val="18"/>
        </w:rPr>
      </w:pPr>
      <w:r>
        <w:rPr>
          <w:rStyle w:val="normaltextrun"/>
          <w:rFonts w:ascii="Aptos" w:hAnsi="Aptos" w:cs="Segoe UI"/>
          <w:sz w:val="22"/>
          <w:szCs w:val="22"/>
        </w:rPr>
        <w:t xml:space="preserve">LO3.2 Exhibit active listening and empathy to understand and address </w:t>
      </w:r>
      <w:r>
        <w:rPr>
          <w:rStyle w:val="normaltextrun"/>
          <w:rFonts w:ascii="Aptos" w:hAnsi="Aptos" w:cs="Segoe UI"/>
          <w:sz w:val="22"/>
          <w:szCs w:val="22"/>
        </w:rPr>
        <w:t xml:space="preserve">pediatric </w:t>
      </w:r>
      <w:r>
        <w:rPr>
          <w:rStyle w:val="normaltextrun"/>
          <w:rFonts w:ascii="Aptos" w:hAnsi="Aptos" w:cs="Segoe UI"/>
          <w:sz w:val="22"/>
          <w:szCs w:val="22"/>
        </w:rPr>
        <w:t>patient concerns and needs</w:t>
      </w:r>
      <w:r>
        <w:rPr>
          <w:rStyle w:val="normaltextrun"/>
          <w:rFonts w:ascii="Aptos" w:hAnsi="Aptos" w:cs="Segoe UI"/>
          <w:b/>
          <w:bCs/>
          <w:color w:val="156082"/>
          <w:sz w:val="22"/>
          <w:szCs w:val="22"/>
        </w:rPr>
        <w:t>. (B2.04) (B2.07a)</w:t>
      </w:r>
      <w:r>
        <w:rPr>
          <w:rStyle w:val="eop"/>
          <w:rFonts w:ascii="Aptos" w:hAnsi="Aptos" w:cs="Segoe UI"/>
          <w:color w:val="156082"/>
          <w:sz w:val="22"/>
          <w:szCs w:val="22"/>
        </w:rPr>
        <w:t> </w:t>
      </w:r>
    </w:p>
    <w:p w14:paraId="601ED8B2" w14:textId="213C5EE6" w:rsidR="00BC5252" w:rsidRDefault="00BC5252" w:rsidP="00BC5252">
      <w:pPr>
        <w:pStyle w:val="paragraph"/>
        <w:spacing w:before="0" w:beforeAutospacing="0" w:after="0" w:afterAutospacing="0"/>
        <w:ind w:left="1080" w:hanging="630"/>
        <w:textAlignment w:val="baseline"/>
        <w:rPr>
          <w:rStyle w:val="eop"/>
          <w:rFonts w:ascii="Aptos" w:hAnsi="Aptos" w:cs="Segoe UI"/>
          <w:color w:val="156082"/>
          <w:sz w:val="22"/>
          <w:szCs w:val="22"/>
        </w:rPr>
      </w:pPr>
      <w:r>
        <w:rPr>
          <w:rStyle w:val="normaltextrun"/>
          <w:rFonts w:ascii="Aptos" w:hAnsi="Aptos" w:cs="Segoe UI"/>
          <w:sz w:val="22"/>
          <w:szCs w:val="22"/>
        </w:rPr>
        <w:t>LO3.3 Collaborate with healthcare team members to ensure coordinated</w:t>
      </w:r>
      <w:r w:rsidR="003542D3">
        <w:rPr>
          <w:rStyle w:val="normaltextrun"/>
          <w:rFonts w:ascii="Aptos" w:hAnsi="Aptos" w:cs="Segoe UI"/>
          <w:sz w:val="22"/>
          <w:szCs w:val="22"/>
        </w:rPr>
        <w:t xml:space="preserve">, </w:t>
      </w:r>
      <w:r>
        <w:rPr>
          <w:rStyle w:val="normaltextrun"/>
          <w:rFonts w:ascii="Aptos" w:hAnsi="Aptos" w:cs="Segoe UI"/>
          <w:sz w:val="22"/>
          <w:szCs w:val="22"/>
        </w:rPr>
        <w:t xml:space="preserve">patient-centered </w:t>
      </w:r>
      <w:r>
        <w:rPr>
          <w:rStyle w:val="normaltextrun"/>
          <w:rFonts w:ascii="Aptos" w:hAnsi="Aptos" w:cs="Segoe UI"/>
          <w:sz w:val="22"/>
          <w:szCs w:val="22"/>
        </w:rPr>
        <w:t xml:space="preserve">pediatric </w:t>
      </w:r>
      <w:r>
        <w:rPr>
          <w:rStyle w:val="normaltextrun"/>
          <w:rFonts w:ascii="Aptos" w:hAnsi="Aptos" w:cs="Segoe UI"/>
          <w:sz w:val="22"/>
          <w:szCs w:val="22"/>
        </w:rPr>
        <w:t xml:space="preserve">care. </w:t>
      </w:r>
      <w:r>
        <w:rPr>
          <w:rStyle w:val="normaltextrun"/>
          <w:rFonts w:ascii="Aptos" w:hAnsi="Aptos" w:cs="Segoe UI"/>
          <w:b/>
          <w:bCs/>
          <w:color w:val="156082"/>
          <w:sz w:val="22"/>
          <w:szCs w:val="22"/>
        </w:rPr>
        <w:t>(B2.10)</w:t>
      </w:r>
      <w:r>
        <w:rPr>
          <w:rStyle w:val="eop"/>
          <w:rFonts w:ascii="Aptos" w:hAnsi="Aptos" w:cs="Segoe UI"/>
          <w:color w:val="156082"/>
          <w:sz w:val="22"/>
          <w:szCs w:val="22"/>
        </w:rPr>
        <w:t> </w:t>
      </w:r>
    </w:p>
    <w:p w14:paraId="7101045D" w14:textId="77777777" w:rsidR="00C3473D" w:rsidRDefault="003542D3" w:rsidP="00C3473D">
      <w:pPr>
        <w:pStyle w:val="paragraph"/>
        <w:spacing w:before="0" w:beforeAutospacing="0" w:after="0" w:afterAutospacing="0"/>
        <w:ind w:left="1080" w:hanging="630"/>
        <w:textAlignment w:val="baseline"/>
        <w:rPr>
          <w:rStyle w:val="eop"/>
          <w:rFonts w:ascii="Aptos" w:hAnsi="Aptos"/>
          <w:color w:val="156082"/>
          <w:sz w:val="22"/>
          <w:szCs w:val="22"/>
          <w:shd w:val="clear" w:color="auto" w:fill="FFFFFF"/>
        </w:rPr>
      </w:pPr>
      <w:r>
        <w:rPr>
          <w:rStyle w:val="normaltextrun"/>
          <w:rFonts w:ascii="Aptos" w:hAnsi="Aptos"/>
          <w:color w:val="000000"/>
          <w:sz w:val="22"/>
          <w:szCs w:val="22"/>
          <w:shd w:val="clear" w:color="auto" w:fill="FFFFFF"/>
        </w:rPr>
        <w:t xml:space="preserve">LO3.5 </w:t>
      </w:r>
      <w:r>
        <w:rPr>
          <w:rStyle w:val="normaltextrun"/>
          <w:rFonts w:ascii="Aptos" w:hAnsi="Aptos"/>
          <w:color w:val="000000"/>
          <w:sz w:val="22"/>
          <w:szCs w:val="22"/>
          <w:shd w:val="clear" w:color="auto" w:fill="FFFFFF"/>
        </w:rPr>
        <w:t>Demonstrate</w:t>
      </w:r>
      <w:r>
        <w:rPr>
          <w:rStyle w:val="normaltextrun"/>
          <w:rFonts w:ascii="Aptos" w:hAnsi="Aptos"/>
          <w:color w:val="000000"/>
          <w:sz w:val="22"/>
          <w:szCs w:val="22"/>
          <w:shd w:val="clear" w:color="auto" w:fill="FFFFFF"/>
        </w:rPr>
        <w:t xml:space="preserve"> cultural </w:t>
      </w:r>
      <w:r>
        <w:rPr>
          <w:rStyle w:val="normaltextrun"/>
          <w:rFonts w:ascii="Aptos" w:hAnsi="Aptos"/>
          <w:color w:val="000000"/>
          <w:sz w:val="22"/>
          <w:szCs w:val="22"/>
          <w:shd w:val="clear" w:color="auto" w:fill="FFFFFF"/>
        </w:rPr>
        <w:t xml:space="preserve">awareness </w:t>
      </w:r>
      <w:proofErr w:type="spellStart"/>
      <w:r>
        <w:rPr>
          <w:rStyle w:val="normaltextrun"/>
          <w:rFonts w:ascii="Aptos" w:hAnsi="Aptos"/>
          <w:color w:val="000000"/>
          <w:sz w:val="22"/>
          <w:szCs w:val="22"/>
          <w:shd w:val="clear" w:color="auto" w:fill="FFFFFF"/>
        </w:rPr>
        <w:t xml:space="preserve">and </w:t>
      </w:r>
      <w:r>
        <w:rPr>
          <w:rStyle w:val="normaltextrun"/>
          <w:rFonts w:ascii="Aptos" w:hAnsi="Aptos"/>
          <w:color w:val="000000"/>
          <w:sz w:val="22"/>
          <w:szCs w:val="22"/>
          <w:shd w:val="clear" w:color="auto" w:fill="FFFFFF"/>
        </w:rPr>
        <w:t>humilit</w:t>
      </w:r>
      <w:proofErr w:type="spellEnd"/>
      <w:r>
        <w:rPr>
          <w:rStyle w:val="normaltextrun"/>
          <w:rFonts w:ascii="Aptos" w:hAnsi="Aptos"/>
          <w:color w:val="000000"/>
          <w:sz w:val="22"/>
          <w:szCs w:val="22"/>
          <w:shd w:val="clear" w:color="auto" w:fill="FFFFFF"/>
        </w:rPr>
        <w:t xml:space="preserve">y, providing respectful and individualized care to patients from diverse backgrounds. </w:t>
      </w:r>
      <w:r>
        <w:rPr>
          <w:rStyle w:val="normaltextrun"/>
          <w:rFonts w:ascii="Aptos" w:hAnsi="Aptos"/>
          <w:b/>
          <w:bCs/>
          <w:color w:val="156082"/>
          <w:sz w:val="22"/>
          <w:szCs w:val="22"/>
          <w:shd w:val="clear" w:color="auto" w:fill="FFFFFF"/>
        </w:rPr>
        <w:t>(B2.06a-f)</w:t>
      </w:r>
      <w:r>
        <w:rPr>
          <w:rStyle w:val="eop"/>
          <w:rFonts w:ascii="Aptos" w:hAnsi="Aptos"/>
          <w:color w:val="156082"/>
          <w:sz w:val="22"/>
          <w:szCs w:val="22"/>
          <w:shd w:val="clear" w:color="auto" w:fill="FFFFFF"/>
        </w:rPr>
        <w:t> </w:t>
      </w:r>
    </w:p>
    <w:p w14:paraId="44A0AC53" w14:textId="77777777" w:rsidR="00DA6EE3" w:rsidRDefault="00DA6EE3" w:rsidP="00DA6EE3">
      <w:pPr>
        <w:pStyle w:val="paragraph"/>
        <w:spacing w:before="0" w:beforeAutospacing="0" w:after="0" w:afterAutospacing="0"/>
        <w:textAlignment w:val="baseline"/>
        <w:rPr>
          <w:rFonts w:ascii="Segoe UI" w:hAnsi="Segoe UI" w:cs="Segoe UI"/>
          <w:sz w:val="18"/>
          <w:szCs w:val="18"/>
        </w:rPr>
      </w:pPr>
    </w:p>
    <w:p w14:paraId="00C3F869" w14:textId="629653F2" w:rsidR="00DA6EE3" w:rsidRPr="00DA6EE3" w:rsidRDefault="00DA6EE3" w:rsidP="00DA6EE3">
      <w:pPr>
        <w:pStyle w:val="paragraph"/>
        <w:spacing w:before="0" w:beforeAutospacing="0" w:after="0" w:afterAutospacing="0"/>
        <w:textAlignment w:val="baseline"/>
        <w:rPr>
          <w:rStyle w:val="normaltextrun"/>
          <w:rFonts w:ascii="Aptos" w:hAnsi="Aptos" w:cs="Segoe UI"/>
          <w:i/>
          <w:iCs/>
        </w:rPr>
      </w:pPr>
      <w:r w:rsidRPr="00DA6EE3">
        <w:rPr>
          <w:rStyle w:val="normaltextrun"/>
          <w:rFonts w:ascii="Aptos" w:hAnsi="Aptos"/>
          <w:b/>
          <w:bCs/>
          <w:i/>
          <w:iCs/>
          <w:color w:val="000000"/>
          <w:shd w:val="clear" w:color="auto" w:fill="FFFFFF"/>
        </w:rPr>
        <w:t>Medical Knowledge (MK)</w:t>
      </w:r>
    </w:p>
    <w:p w14:paraId="1B34117D" w14:textId="7DCEC762" w:rsidR="00C3473D" w:rsidRDefault="00C3473D" w:rsidP="00C3473D">
      <w:pPr>
        <w:pStyle w:val="paragraph"/>
        <w:spacing w:before="0" w:beforeAutospacing="0" w:after="0" w:afterAutospacing="0"/>
        <w:ind w:left="1080" w:hanging="630"/>
        <w:textAlignment w:val="baseline"/>
        <w:rPr>
          <w:rFonts w:ascii="Segoe UI" w:hAnsi="Segoe UI" w:cs="Segoe UI"/>
          <w:sz w:val="18"/>
          <w:szCs w:val="18"/>
        </w:rPr>
      </w:pPr>
      <w:r>
        <w:rPr>
          <w:rStyle w:val="normaltextrun"/>
          <w:rFonts w:ascii="Aptos" w:hAnsi="Aptos" w:cs="Segoe UI"/>
          <w:sz w:val="22"/>
          <w:szCs w:val="22"/>
        </w:rPr>
        <w:t xml:space="preserve">LO4.2 Integrate knowledge of pathophysiology and disease mechanisms to diagnose and manage patient conditions effectively. </w:t>
      </w:r>
      <w:r>
        <w:rPr>
          <w:rStyle w:val="normaltextrun"/>
          <w:rFonts w:ascii="Aptos" w:hAnsi="Aptos" w:cs="Segoe UI"/>
          <w:b/>
          <w:bCs/>
          <w:color w:val="156082"/>
          <w:sz w:val="22"/>
          <w:szCs w:val="22"/>
        </w:rPr>
        <w:t>(B2.02c,e)</w:t>
      </w:r>
      <w:r>
        <w:rPr>
          <w:rStyle w:val="eop"/>
          <w:rFonts w:ascii="Aptos" w:hAnsi="Aptos" w:cs="Segoe UI"/>
          <w:color w:val="156082"/>
          <w:sz w:val="22"/>
          <w:szCs w:val="22"/>
        </w:rPr>
        <w:t> </w:t>
      </w:r>
    </w:p>
    <w:p w14:paraId="54CFBF45" w14:textId="0012FD2B" w:rsidR="00C3473D" w:rsidRDefault="00C3473D" w:rsidP="00C3473D">
      <w:pPr>
        <w:pStyle w:val="paragraph"/>
        <w:spacing w:before="0" w:beforeAutospacing="0" w:after="0" w:afterAutospacing="0"/>
        <w:ind w:left="1080" w:hanging="630"/>
        <w:textAlignment w:val="baseline"/>
        <w:rPr>
          <w:rFonts w:ascii="Segoe UI" w:hAnsi="Segoe UI" w:cs="Segoe UI"/>
          <w:sz w:val="18"/>
          <w:szCs w:val="18"/>
        </w:rPr>
      </w:pPr>
      <w:r w:rsidRPr="00C3473D">
        <w:rPr>
          <w:rStyle w:val="normaltextrun"/>
          <w:rFonts w:ascii="Aptos" w:hAnsi="Aptos" w:cs="Segoe UI"/>
          <w:color w:val="000000" w:themeColor="text1"/>
          <w:sz w:val="22"/>
          <w:szCs w:val="22"/>
        </w:rPr>
        <w:t>LO4.4 Demonstrate</w:t>
      </w:r>
      <w:r w:rsidRPr="00C3473D">
        <w:rPr>
          <w:rStyle w:val="normaltextrun"/>
          <w:rFonts w:ascii="Arial" w:hAnsi="Arial" w:cs="Arial"/>
          <w:color w:val="000000" w:themeColor="text1"/>
          <w:sz w:val="22"/>
          <w:szCs w:val="22"/>
        </w:rPr>
        <w:t> </w:t>
      </w:r>
      <w:r w:rsidRPr="00C3473D">
        <w:rPr>
          <w:rStyle w:val="normaltextrun"/>
          <w:rFonts w:ascii="Aptos" w:hAnsi="Aptos" w:cs="Segoe UI"/>
          <w:color w:val="000000" w:themeColor="text1"/>
          <w:sz w:val="22"/>
          <w:szCs w:val="22"/>
        </w:rPr>
        <w:t xml:space="preserve">comprehensive medical knowledge in organ systems </w:t>
      </w:r>
      <w:r w:rsidRPr="00C3473D">
        <w:rPr>
          <w:rStyle w:val="normaltextrun"/>
          <w:rFonts w:ascii="Aptos" w:hAnsi="Aptos" w:cs="Segoe UI"/>
          <w:color w:val="000000" w:themeColor="text1"/>
          <w:sz w:val="22"/>
          <w:szCs w:val="22"/>
        </w:rPr>
        <w:t xml:space="preserve">for </w:t>
      </w:r>
      <w:r w:rsidR="00B76A34">
        <w:rPr>
          <w:rStyle w:val="normaltextrun"/>
          <w:rFonts w:ascii="Aptos" w:hAnsi="Aptos"/>
          <w:color w:val="000000"/>
          <w:sz w:val="22"/>
          <w:szCs w:val="22"/>
          <w:shd w:val="clear" w:color="auto" w:fill="FFFFFF"/>
        </w:rPr>
        <w:t>infants, children and adolescents</w:t>
      </w:r>
      <w:r w:rsidRPr="00C3473D">
        <w:rPr>
          <w:rStyle w:val="normaltextrun"/>
          <w:rFonts w:ascii="Aptos" w:hAnsi="Aptos" w:cs="Segoe UI"/>
          <w:color w:val="000000" w:themeColor="text1"/>
          <w:sz w:val="22"/>
          <w:szCs w:val="22"/>
        </w:rPr>
        <w:t xml:space="preserve">. </w:t>
      </w:r>
      <w:r>
        <w:rPr>
          <w:rStyle w:val="normaltextrun"/>
          <w:rFonts w:ascii="Aptos" w:hAnsi="Aptos" w:cs="Segoe UI"/>
          <w:b/>
          <w:bCs/>
          <w:color w:val="156082"/>
          <w:sz w:val="22"/>
          <w:szCs w:val="22"/>
        </w:rPr>
        <w:t>(B2.03) (B2.08a-e) (B2.11c)</w:t>
      </w:r>
      <w:r>
        <w:rPr>
          <w:rStyle w:val="eop"/>
          <w:rFonts w:ascii="Aptos" w:hAnsi="Aptos" w:cs="Segoe UI"/>
          <w:color w:val="156082"/>
          <w:sz w:val="22"/>
          <w:szCs w:val="22"/>
        </w:rPr>
        <w:t> </w:t>
      </w:r>
    </w:p>
    <w:p w14:paraId="1A14E494" w14:textId="1A3DAA5E" w:rsidR="00B76A34" w:rsidRDefault="00C3473D" w:rsidP="00B76A34">
      <w:pPr>
        <w:pStyle w:val="paragraph"/>
        <w:spacing w:before="0" w:beforeAutospacing="0" w:after="0" w:afterAutospacing="0"/>
        <w:ind w:left="1080" w:hanging="630"/>
        <w:textAlignment w:val="baseline"/>
        <w:rPr>
          <w:rStyle w:val="eop"/>
          <w:rFonts w:ascii="Aptos" w:hAnsi="Aptos" w:cs="Segoe UI"/>
          <w:sz w:val="22"/>
          <w:szCs w:val="22"/>
        </w:rPr>
      </w:pPr>
      <w:r>
        <w:rPr>
          <w:rStyle w:val="normaltextrun"/>
          <w:rFonts w:ascii="Aptos" w:hAnsi="Aptos" w:cs="Segoe UI"/>
          <w:sz w:val="22"/>
          <w:szCs w:val="22"/>
        </w:rPr>
        <w:t>LO4.5 Utilize knowledge of preventative medicine to promote health and wellness</w:t>
      </w:r>
      <w:r w:rsidR="00B76A34">
        <w:rPr>
          <w:rStyle w:val="normaltextrun"/>
          <w:rFonts w:ascii="Aptos" w:hAnsi="Aptos" w:cs="Segoe UI"/>
          <w:sz w:val="22"/>
          <w:szCs w:val="22"/>
        </w:rPr>
        <w:t xml:space="preserve"> in the pediatric population.</w:t>
      </w:r>
      <w:r>
        <w:rPr>
          <w:rStyle w:val="normaltextrun"/>
          <w:rFonts w:ascii="Aptos" w:hAnsi="Aptos" w:cs="Segoe UI"/>
          <w:sz w:val="22"/>
          <w:szCs w:val="22"/>
        </w:rPr>
        <w:t xml:space="preserve"> </w:t>
      </w:r>
      <w:r>
        <w:rPr>
          <w:rStyle w:val="normaltextrun"/>
          <w:rFonts w:ascii="Aptos" w:hAnsi="Aptos" w:cs="Segoe UI"/>
          <w:color w:val="156082"/>
          <w:sz w:val="22"/>
          <w:szCs w:val="22"/>
        </w:rPr>
        <w:t>(B2.08b) (B2.15a-d)</w:t>
      </w:r>
      <w:r>
        <w:rPr>
          <w:rStyle w:val="normaltextrun"/>
          <w:rFonts w:ascii="Aptos" w:hAnsi="Aptos" w:cs="Segoe UI"/>
          <w:sz w:val="22"/>
          <w:szCs w:val="22"/>
        </w:rPr>
        <w:t> </w:t>
      </w:r>
      <w:r>
        <w:rPr>
          <w:rStyle w:val="eop"/>
          <w:rFonts w:ascii="Aptos" w:hAnsi="Aptos" w:cs="Segoe UI"/>
          <w:sz w:val="22"/>
          <w:szCs w:val="22"/>
        </w:rPr>
        <w:t> </w:t>
      </w:r>
    </w:p>
    <w:p w14:paraId="4A2AECDA" w14:textId="77777777" w:rsidR="00DA6EE3" w:rsidRDefault="00DA6EE3" w:rsidP="00B76A34">
      <w:pPr>
        <w:pStyle w:val="paragraph"/>
        <w:spacing w:before="0" w:beforeAutospacing="0" w:after="0" w:afterAutospacing="0"/>
        <w:ind w:left="1080" w:hanging="630"/>
        <w:textAlignment w:val="baseline"/>
        <w:rPr>
          <w:rStyle w:val="eop"/>
          <w:rFonts w:ascii="Aptos" w:hAnsi="Aptos" w:cs="Segoe UI"/>
          <w:sz w:val="22"/>
          <w:szCs w:val="22"/>
        </w:rPr>
      </w:pPr>
    </w:p>
    <w:p w14:paraId="0103DDC2" w14:textId="36848527" w:rsidR="00DA6EE3" w:rsidRPr="00DA6EE3" w:rsidRDefault="00DA6EE3" w:rsidP="00DA6EE3">
      <w:pPr>
        <w:pStyle w:val="paragraph"/>
        <w:spacing w:before="0" w:beforeAutospacing="0" w:after="0" w:afterAutospacing="0"/>
        <w:textAlignment w:val="baseline"/>
        <w:rPr>
          <w:rStyle w:val="normaltextrun"/>
          <w:rFonts w:ascii="Aptos" w:hAnsi="Aptos" w:cs="Segoe UI"/>
          <w:i/>
          <w:iCs/>
        </w:rPr>
      </w:pPr>
      <w:r w:rsidRPr="00DA6EE3">
        <w:rPr>
          <w:rStyle w:val="normaltextrun"/>
          <w:rFonts w:ascii="Aptos" w:hAnsi="Aptos"/>
          <w:b/>
          <w:bCs/>
          <w:i/>
          <w:iCs/>
          <w:color w:val="000000"/>
          <w:shd w:val="clear" w:color="auto" w:fill="FFFFFF"/>
        </w:rPr>
        <w:t>Professional Behavior (PB)</w:t>
      </w:r>
    </w:p>
    <w:p w14:paraId="1D3B28AC" w14:textId="7B081B15" w:rsidR="00B76A34" w:rsidRDefault="00B76A34" w:rsidP="00B76A34">
      <w:pPr>
        <w:pStyle w:val="paragraph"/>
        <w:spacing w:before="0" w:beforeAutospacing="0" w:after="0" w:afterAutospacing="0"/>
        <w:ind w:left="1080" w:hanging="630"/>
        <w:textAlignment w:val="baseline"/>
        <w:rPr>
          <w:rFonts w:ascii="Aptos" w:hAnsi="Aptos" w:cs="Segoe UI"/>
          <w:sz w:val="22"/>
          <w:szCs w:val="22"/>
        </w:rPr>
      </w:pPr>
      <w:r>
        <w:rPr>
          <w:rStyle w:val="normaltextrun"/>
          <w:rFonts w:ascii="Aptos" w:hAnsi="Aptos" w:cs="Segoe UI"/>
          <w:sz w:val="22"/>
          <w:szCs w:val="22"/>
        </w:rPr>
        <w:t xml:space="preserve">LO5.1 Apply ethical principles in clinical decision-making, maintaining patient confidentiality and integrity in all professional activities. </w:t>
      </w:r>
      <w:r>
        <w:rPr>
          <w:rStyle w:val="normaltextrun"/>
          <w:rFonts w:ascii="Aptos" w:hAnsi="Aptos" w:cs="Segoe UI"/>
          <w:b/>
          <w:bCs/>
          <w:color w:val="156082"/>
          <w:sz w:val="22"/>
          <w:szCs w:val="22"/>
        </w:rPr>
        <w:t>(B2.18)</w:t>
      </w:r>
      <w:r>
        <w:rPr>
          <w:rStyle w:val="eop"/>
          <w:rFonts w:ascii="Aptos" w:hAnsi="Aptos" w:cs="Segoe UI"/>
          <w:color w:val="156082"/>
          <w:sz w:val="22"/>
          <w:szCs w:val="22"/>
        </w:rPr>
        <w:t> </w:t>
      </w:r>
    </w:p>
    <w:p w14:paraId="721C683E" w14:textId="31494189" w:rsidR="00B76A34" w:rsidRDefault="00B76A34" w:rsidP="00B76A34">
      <w:pPr>
        <w:pStyle w:val="paragraph"/>
        <w:spacing w:before="0" w:beforeAutospacing="0" w:after="0" w:afterAutospacing="0"/>
        <w:ind w:left="1080" w:hanging="630"/>
        <w:textAlignment w:val="baseline"/>
        <w:rPr>
          <w:rFonts w:ascii="Aptos" w:hAnsi="Aptos" w:cs="Segoe UI"/>
          <w:sz w:val="22"/>
          <w:szCs w:val="22"/>
        </w:rPr>
      </w:pPr>
      <w:r>
        <w:rPr>
          <w:rStyle w:val="normaltextrun"/>
          <w:rFonts w:ascii="Aptos" w:hAnsi="Aptos" w:cs="Segoe UI"/>
          <w:sz w:val="22"/>
          <w:szCs w:val="22"/>
        </w:rPr>
        <w:t>LO5.2 Analyze</w:t>
      </w:r>
      <w:r>
        <w:rPr>
          <w:rStyle w:val="normaltextrun"/>
          <w:rFonts w:ascii="Arial" w:hAnsi="Arial" w:cs="Arial"/>
          <w:sz w:val="22"/>
          <w:szCs w:val="22"/>
        </w:rPr>
        <w:t> </w:t>
      </w:r>
      <w:r>
        <w:rPr>
          <w:rStyle w:val="normaltextrun"/>
          <w:rFonts w:ascii="Aptos" w:hAnsi="Aptos" w:cs="Segoe UI"/>
          <w:sz w:val="22"/>
          <w:szCs w:val="22"/>
        </w:rPr>
        <w:t>the social, economic, and environmental factors that influence patient health and contribute to health disparities</w:t>
      </w:r>
      <w:r>
        <w:rPr>
          <w:rStyle w:val="normaltextrun"/>
          <w:rFonts w:ascii="Aptos" w:hAnsi="Aptos" w:cs="Segoe UI"/>
          <w:sz w:val="22"/>
          <w:szCs w:val="22"/>
        </w:rPr>
        <w:t xml:space="preserve"> in pediatric patients</w:t>
      </w:r>
      <w:r>
        <w:rPr>
          <w:rStyle w:val="normaltextrun"/>
          <w:rFonts w:ascii="Aptos" w:hAnsi="Aptos" w:cs="Segoe UI"/>
          <w:sz w:val="22"/>
          <w:szCs w:val="22"/>
        </w:rPr>
        <w:t xml:space="preserve">. </w:t>
      </w:r>
      <w:r>
        <w:rPr>
          <w:rStyle w:val="normaltextrun"/>
          <w:rFonts w:ascii="Aptos" w:hAnsi="Aptos" w:cs="Segoe UI"/>
          <w:color w:val="156082"/>
          <w:sz w:val="22"/>
          <w:szCs w:val="22"/>
        </w:rPr>
        <w:t>(</w:t>
      </w:r>
      <w:r>
        <w:rPr>
          <w:rStyle w:val="normaltextrun"/>
          <w:rFonts w:ascii="Aptos" w:hAnsi="Aptos" w:cs="Segoe UI"/>
          <w:b/>
          <w:bCs/>
          <w:color w:val="156082"/>
          <w:sz w:val="22"/>
          <w:szCs w:val="22"/>
        </w:rPr>
        <w:t>B2.06f</w:t>
      </w:r>
      <w:r>
        <w:rPr>
          <w:rStyle w:val="normaltextrun"/>
          <w:rFonts w:ascii="Aptos" w:hAnsi="Aptos" w:cs="Segoe UI"/>
          <w:color w:val="156082"/>
          <w:sz w:val="22"/>
          <w:szCs w:val="22"/>
        </w:rPr>
        <w:t>)</w:t>
      </w:r>
      <w:r>
        <w:rPr>
          <w:rStyle w:val="eop"/>
          <w:rFonts w:ascii="Aptos" w:hAnsi="Aptos" w:cs="Segoe UI"/>
          <w:color w:val="156082"/>
          <w:sz w:val="22"/>
          <w:szCs w:val="22"/>
        </w:rPr>
        <w:t> </w:t>
      </w:r>
    </w:p>
    <w:p w14:paraId="2AC78C98" w14:textId="3557FFF0" w:rsidR="00B76A34" w:rsidRDefault="00B76A34" w:rsidP="00B76A34">
      <w:pPr>
        <w:pStyle w:val="paragraph"/>
        <w:spacing w:before="0" w:beforeAutospacing="0" w:after="0" w:afterAutospacing="0"/>
        <w:ind w:left="1080" w:hanging="630"/>
        <w:textAlignment w:val="baseline"/>
        <w:rPr>
          <w:rStyle w:val="eop"/>
          <w:rFonts w:ascii="Aptos" w:hAnsi="Aptos" w:cs="Segoe UI"/>
          <w:color w:val="156082"/>
          <w:sz w:val="22"/>
          <w:szCs w:val="22"/>
        </w:rPr>
      </w:pPr>
      <w:r>
        <w:rPr>
          <w:rStyle w:val="normaltextrun"/>
          <w:rFonts w:ascii="Aptos" w:hAnsi="Aptos" w:cs="Segoe UI"/>
          <w:sz w:val="22"/>
          <w:szCs w:val="22"/>
        </w:rPr>
        <w:t>LO5.6 Maintain a</w:t>
      </w:r>
      <w:r>
        <w:rPr>
          <w:rStyle w:val="normaltextrun"/>
          <w:rFonts w:ascii="Aptos" w:hAnsi="Aptos" w:cs="Segoe UI"/>
          <w:sz w:val="22"/>
          <w:szCs w:val="22"/>
        </w:rPr>
        <w:t>n appropriate</w:t>
      </w:r>
      <w:r>
        <w:rPr>
          <w:rStyle w:val="normaltextrun"/>
          <w:rFonts w:ascii="Aptos" w:hAnsi="Aptos" w:cs="Segoe UI"/>
          <w:sz w:val="22"/>
          <w:szCs w:val="22"/>
        </w:rPr>
        <w:t xml:space="preserve"> balance between professional</w:t>
      </w:r>
      <w:r>
        <w:rPr>
          <w:rStyle w:val="normaltextrun"/>
          <w:rFonts w:ascii="Aptos" w:hAnsi="Aptos" w:cs="Segoe UI"/>
          <w:sz w:val="22"/>
          <w:szCs w:val="22"/>
        </w:rPr>
        <w:t xml:space="preserve"> </w:t>
      </w:r>
      <w:r>
        <w:rPr>
          <w:rStyle w:val="normaltextrun"/>
          <w:rFonts w:ascii="Aptos" w:hAnsi="Aptos" w:cs="Segoe UI"/>
          <w:sz w:val="22"/>
          <w:szCs w:val="22"/>
        </w:rPr>
        <w:t xml:space="preserve">responsibilities and personal wellbeing. </w:t>
      </w:r>
      <w:r>
        <w:rPr>
          <w:rStyle w:val="normaltextrun"/>
          <w:rFonts w:ascii="Aptos" w:hAnsi="Aptos" w:cs="Segoe UI"/>
          <w:b/>
          <w:bCs/>
          <w:color w:val="156082"/>
          <w:sz w:val="22"/>
          <w:szCs w:val="22"/>
        </w:rPr>
        <w:t>(B2.20a-b)</w:t>
      </w:r>
      <w:r>
        <w:rPr>
          <w:rStyle w:val="eop"/>
          <w:rFonts w:ascii="Aptos" w:hAnsi="Aptos" w:cs="Segoe UI"/>
          <w:color w:val="156082"/>
          <w:sz w:val="22"/>
          <w:szCs w:val="22"/>
        </w:rPr>
        <w:t> </w:t>
      </w:r>
    </w:p>
    <w:p w14:paraId="0F987991" w14:textId="77777777" w:rsidR="00DA6EE3" w:rsidRDefault="00DA6EE3" w:rsidP="00B76A34">
      <w:pPr>
        <w:pStyle w:val="paragraph"/>
        <w:spacing w:before="0" w:beforeAutospacing="0" w:after="0" w:afterAutospacing="0"/>
        <w:ind w:left="1080" w:hanging="630"/>
        <w:textAlignment w:val="baseline"/>
        <w:rPr>
          <w:rStyle w:val="eop"/>
          <w:rFonts w:ascii="Aptos" w:hAnsi="Aptos" w:cs="Segoe UI"/>
          <w:color w:val="156082"/>
          <w:sz w:val="22"/>
          <w:szCs w:val="22"/>
        </w:rPr>
      </w:pPr>
    </w:p>
    <w:p w14:paraId="28C17858" w14:textId="026F5B9E" w:rsidR="00DA6EE3" w:rsidRPr="00DA6EE3" w:rsidRDefault="00DA6EE3" w:rsidP="00DA6EE3">
      <w:pPr>
        <w:pStyle w:val="paragraph"/>
        <w:spacing w:before="0" w:beforeAutospacing="0" w:after="0" w:afterAutospacing="0"/>
        <w:textAlignment w:val="baseline"/>
        <w:rPr>
          <w:rFonts w:ascii="Aptos" w:hAnsi="Aptos" w:cs="Segoe UI"/>
          <w:i/>
          <w:iCs/>
        </w:rPr>
      </w:pPr>
      <w:r w:rsidRPr="00DA6EE3">
        <w:rPr>
          <w:rStyle w:val="normaltextrun"/>
          <w:rFonts w:ascii="Aptos" w:hAnsi="Aptos"/>
          <w:b/>
          <w:bCs/>
          <w:i/>
          <w:iCs/>
          <w:color w:val="000000"/>
          <w:shd w:val="clear" w:color="auto" w:fill="FFFFFF"/>
        </w:rPr>
        <w:t>Professional Development (PD)</w:t>
      </w:r>
    </w:p>
    <w:p w14:paraId="27FD52D8" w14:textId="54FE4991" w:rsidR="00AA3ACB" w:rsidRDefault="00B76A34" w:rsidP="00B76A34">
      <w:pPr>
        <w:pStyle w:val="paragraph"/>
        <w:spacing w:before="0" w:beforeAutospacing="0" w:after="0" w:afterAutospacing="0"/>
        <w:ind w:left="1080" w:hanging="630"/>
        <w:textAlignment w:val="baseline"/>
        <w:rPr>
          <w:rStyle w:val="eop"/>
          <w:rFonts w:ascii="Aptos" w:hAnsi="Aptos" w:cs="Segoe UI"/>
          <w:color w:val="156082"/>
          <w:sz w:val="22"/>
          <w:szCs w:val="22"/>
        </w:rPr>
      </w:pPr>
      <w:r>
        <w:rPr>
          <w:rStyle w:val="normaltextrun"/>
          <w:rFonts w:ascii="Aptos" w:hAnsi="Aptos" w:cs="Segoe UI"/>
          <w:sz w:val="22"/>
          <w:szCs w:val="22"/>
        </w:rPr>
        <w:t xml:space="preserve">LO6.2 Engage in reflective practice to continuously evaluate and improve clinical skills and knowledge, adjusting plans as necessary. </w:t>
      </w:r>
      <w:r>
        <w:rPr>
          <w:rStyle w:val="normaltextrun"/>
          <w:rFonts w:ascii="Aptos" w:hAnsi="Aptos" w:cs="Segoe UI"/>
          <w:color w:val="156082"/>
          <w:sz w:val="22"/>
          <w:szCs w:val="22"/>
        </w:rPr>
        <w:t>(B2.16c) (B2.20)</w:t>
      </w:r>
      <w:r>
        <w:rPr>
          <w:rStyle w:val="eop"/>
          <w:rFonts w:ascii="Aptos" w:hAnsi="Aptos" w:cs="Segoe UI"/>
          <w:color w:val="156082"/>
          <w:sz w:val="22"/>
          <w:szCs w:val="22"/>
        </w:rPr>
        <w:t> </w:t>
      </w:r>
    </w:p>
    <w:p w14:paraId="367107CE" w14:textId="77777777" w:rsidR="00B76A34" w:rsidRDefault="00B76A34" w:rsidP="00B76A34">
      <w:pPr>
        <w:pStyle w:val="paragraph"/>
        <w:spacing w:before="0" w:beforeAutospacing="0" w:after="0" w:afterAutospacing="0"/>
        <w:ind w:left="1080" w:hanging="630"/>
        <w:textAlignment w:val="baseline"/>
        <w:rPr>
          <w:rFonts w:ascii="Aptos" w:hAnsi="Aptos" w:cs="Segoe UI"/>
          <w:sz w:val="22"/>
          <w:szCs w:val="22"/>
        </w:rPr>
      </w:pPr>
    </w:p>
    <w:p w14:paraId="5B375877" w14:textId="77777777" w:rsidR="00DA6EE3" w:rsidRPr="00B76A34" w:rsidRDefault="00DA6EE3" w:rsidP="00B76A34">
      <w:pPr>
        <w:pStyle w:val="paragraph"/>
        <w:spacing w:before="0" w:beforeAutospacing="0" w:after="0" w:afterAutospacing="0"/>
        <w:ind w:left="1080" w:hanging="630"/>
        <w:textAlignment w:val="baseline"/>
        <w:rPr>
          <w:rFonts w:ascii="Aptos" w:hAnsi="Aptos" w:cs="Segoe UI"/>
          <w:sz w:val="22"/>
          <w:szCs w:val="22"/>
        </w:rPr>
      </w:pPr>
    </w:p>
    <w:p w14:paraId="5FBAA943" w14:textId="08E60910" w:rsidR="00A6126B" w:rsidRDefault="00DD4FE5">
      <w:pPr>
        <w:pStyle w:val="BodyText"/>
        <w:spacing w:before="193" w:line="276" w:lineRule="auto"/>
        <w:ind w:left="125" w:right="162"/>
      </w:pPr>
      <w:r w:rsidRPr="0092414C">
        <w:rPr>
          <w:b/>
        </w:rPr>
        <w:t xml:space="preserve">Teaching Methodologies: </w:t>
      </w:r>
      <w:r w:rsidRPr="0092414C">
        <w:t>The content of this</w:t>
      </w:r>
      <w:r>
        <w:t xml:space="preserve"> course will be explored through hands-on</w:t>
      </w:r>
      <w:r>
        <w:rPr>
          <w:spacing w:val="-3"/>
        </w:rPr>
        <w:t xml:space="preserve"> </w:t>
      </w:r>
      <w:r w:rsidR="00D7099B">
        <w:rPr>
          <w:spacing w:val="-3"/>
        </w:rPr>
        <w:t xml:space="preserve">supervised clinical </w:t>
      </w:r>
      <w:r w:rsidR="00F1631D">
        <w:rPr>
          <w:spacing w:val="-3"/>
        </w:rPr>
        <w:t xml:space="preserve">practicums in the outpatient, </w:t>
      </w:r>
      <w:r w:rsidR="00296E54">
        <w:rPr>
          <w:spacing w:val="-3"/>
        </w:rPr>
        <w:t>serving</w:t>
      </w:r>
      <w:r w:rsidR="00F1631D">
        <w:rPr>
          <w:spacing w:val="-3"/>
        </w:rPr>
        <w:t xml:space="preserve"> </w:t>
      </w:r>
      <w:r w:rsidR="0092414C">
        <w:rPr>
          <w:spacing w:val="-3"/>
        </w:rPr>
        <w:t xml:space="preserve">pediatric </w:t>
      </w:r>
      <w:r w:rsidR="00F1631D">
        <w:rPr>
          <w:spacing w:val="-3"/>
        </w:rPr>
        <w:t>patients</w:t>
      </w:r>
      <w:r w:rsidR="00296E54">
        <w:rPr>
          <w:spacing w:val="-3"/>
        </w:rPr>
        <w:t xml:space="preserve">   </w:t>
      </w:r>
    </w:p>
    <w:p w14:paraId="5FBAA944" w14:textId="77777777" w:rsidR="00A6126B" w:rsidRDefault="00DD4FE5">
      <w:pPr>
        <w:pStyle w:val="BodyText"/>
        <w:spacing w:before="199"/>
        <w:ind w:left="125"/>
      </w:pPr>
      <w:r>
        <w:rPr>
          <w:b/>
        </w:rPr>
        <w:t>Accommodations</w:t>
      </w:r>
      <w:r>
        <w:t>:</w:t>
      </w:r>
      <w:r>
        <w:rPr>
          <w:spacing w:val="-5"/>
        </w:rPr>
        <w:t xml:space="preserve"> </w:t>
      </w:r>
      <w:r>
        <w:t>Students</w:t>
      </w:r>
      <w:r>
        <w:rPr>
          <w:spacing w:val="-5"/>
        </w:rPr>
        <w:t xml:space="preserve"> </w:t>
      </w:r>
      <w:r>
        <w:t>requiring</w:t>
      </w:r>
      <w:r>
        <w:rPr>
          <w:spacing w:val="-5"/>
        </w:rPr>
        <w:t xml:space="preserve"> </w:t>
      </w:r>
      <w:r>
        <w:t>academic</w:t>
      </w:r>
      <w:r>
        <w:rPr>
          <w:spacing w:val="-5"/>
        </w:rPr>
        <w:t xml:space="preserve"> </w:t>
      </w:r>
      <w:r>
        <w:t>accommodations</w:t>
      </w:r>
      <w:r>
        <w:rPr>
          <w:spacing w:val="-5"/>
        </w:rPr>
        <w:t xml:space="preserve"> </w:t>
      </w:r>
      <w:r>
        <w:t>must</w:t>
      </w:r>
      <w:r>
        <w:rPr>
          <w:spacing w:val="-5"/>
        </w:rPr>
        <w:t xml:space="preserve"> </w:t>
      </w:r>
      <w:r>
        <w:t>follow</w:t>
      </w:r>
      <w:r>
        <w:rPr>
          <w:spacing w:val="-5"/>
        </w:rPr>
        <w:t xml:space="preserve"> </w:t>
      </w:r>
      <w:r>
        <w:t>the</w:t>
      </w:r>
      <w:r>
        <w:rPr>
          <w:spacing w:val="-5"/>
        </w:rPr>
        <w:t xml:space="preserve"> </w:t>
      </w:r>
      <w:r>
        <w:t>“Academic Support” policy in the Elon University DPAS Student Handbook.</w:t>
      </w:r>
    </w:p>
    <w:p w14:paraId="6B25E0BB" w14:textId="77777777" w:rsidR="004D06FB" w:rsidRDefault="004D06FB">
      <w:pPr>
        <w:pStyle w:val="BodyText"/>
        <w:spacing w:before="1" w:line="276" w:lineRule="auto"/>
        <w:ind w:left="125"/>
        <w:rPr>
          <w:b/>
        </w:rPr>
      </w:pPr>
    </w:p>
    <w:p w14:paraId="5FBAA946" w14:textId="03583CEC" w:rsidR="00A6126B" w:rsidRDefault="00DD4FE5">
      <w:pPr>
        <w:pStyle w:val="BodyText"/>
        <w:spacing w:before="1" w:line="276" w:lineRule="auto"/>
        <w:ind w:left="125"/>
      </w:pPr>
      <w:r>
        <w:rPr>
          <w:b/>
        </w:rPr>
        <w:t>Academic</w:t>
      </w:r>
      <w:r>
        <w:rPr>
          <w:b/>
          <w:spacing w:val="-3"/>
        </w:rPr>
        <w:t xml:space="preserve"> </w:t>
      </w:r>
      <w:r>
        <w:rPr>
          <w:b/>
        </w:rPr>
        <w:t>Honesty</w:t>
      </w:r>
      <w:r>
        <w:t>:</w:t>
      </w:r>
      <w:r>
        <w:rPr>
          <w:spacing w:val="-3"/>
        </w:rPr>
        <w:t xml:space="preserve"> </w:t>
      </w:r>
      <w:r>
        <w:t>All</w:t>
      </w:r>
      <w:r>
        <w:rPr>
          <w:spacing w:val="-3"/>
        </w:rPr>
        <w:t xml:space="preserve"> </w:t>
      </w:r>
      <w:r>
        <w:t>Elon</w:t>
      </w:r>
      <w:r>
        <w:rPr>
          <w:spacing w:val="-3"/>
        </w:rPr>
        <w:t xml:space="preserve"> </w:t>
      </w:r>
      <w:r>
        <w:t>PA</w:t>
      </w:r>
      <w:r>
        <w:rPr>
          <w:spacing w:val="-3"/>
        </w:rPr>
        <w:t xml:space="preserve"> </w:t>
      </w:r>
      <w:r>
        <w:t>students</w:t>
      </w:r>
      <w:r>
        <w:rPr>
          <w:spacing w:val="-3"/>
        </w:rPr>
        <w:t xml:space="preserve"> </w:t>
      </w:r>
      <w:r>
        <w:t>acknowledged</w:t>
      </w:r>
      <w:r>
        <w:rPr>
          <w:spacing w:val="-3"/>
        </w:rPr>
        <w:t xml:space="preserve"> </w:t>
      </w:r>
      <w:r>
        <w:t>their</w:t>
      </w:r>
      <w:r>
        <w:rPr>
          <w:spacing w:val="-3"/>
        </w:rPr>
        <w:t xml:space="preserve"> </w:t>
      </w:r>
      <w:r>
        <w:t>commitment</w:t>
      </w:r>
      <w:r>
        <w:rPr>
          <w:spacing w:val="-3"/>
        </w:rPr>
        <w:t xml:space="preserve"> </w:t>
      </w:r>
      <w:r>
        <w:t>to</w:t>
      </w:r>
      <w:r>
        <w:rPr>
          <w:spacing w:val="-3"/>
        </w:rPr>
        <w:t xml:space="preserve"> </w:t>
      </w:r>
      <w:r>
        <w:t>abide</w:t>
      </w:r>
      <w:r>
        <w:rPr>
          <w:spacing w:val="-3"/>
        </w:rPr>
        <w:t xml:space="preserve"> </w:t>
      </w:r>
      <w:r>
        <w:t>by</w:t>
      </w:r>
      <w:r>
        <w:rPr>
          <w:spacing w:val="-3"/>
        </w:rPr>
        <w:t xml:space="preserve"> </w:t>
      </w:r>
      <w:r>
        <w:t>the</w:t>
      </w:r>
      <w:r>
        <w:rPr>
          <w:spacing w:val="-3"/>
        </w:rPr>
        <w:t xml:space="preserve"> </w:t>
      </w:r>
      <w:r>
        <w:t>Elon Honor Code by signing the Honor Pledge during orientation.</w:t>
      </w:r>
    </w:p>
    <w:p w14:paraId="5FBAA947" w14:textId="77777777" w:rsidR="00A6126B" w:rsidRDefault="00A6126B">
      <w:pPr>
        <w:pStyle w:val="BodyText"/>
        <w:spacing w:before="9"/>
        <w:rPr>
          <w:sz w:val="27"/>
        </w:rPr>
      </w:pPr>
    </w:p>
    <w:p w14:paraId="2E853DCB" w14:textId="77777777" w:rsidR="009F0E39" w:rsidRPr="00DD6361" w:rsidRDefault="009F0E39" w:rsidP="009F0E39">
      <w:pPr>
        <w:pStyle w:val="NormalWeb"/>
        <w:spacing w:before="0" w:beforeAutospacing="0" w:after="0" w:afterAutospacing="0"/>
        <w:ind w:left="360" w:hanging="360"/>
        <w:rPr>
          <w:rFonts w:ascii="Calibri" w:hAnsi="Calibri" w:cs="Calibri"/>
          <w:color w:val="212121"/>
        </w:rPr>
      </w:pPr>
      <w:r w:rsidRPr="00DD6361">
        <w:rPr>
          <w:rFonts w:ascii="Calibri" w:hAnsi="Calibri" w:cs="Calibri"/>
          <w:b/>
          <w:bCs/>
          <w:color w:val="000000"/>
        </w:rPr>
        <w:t>Use of Generative Artificial Intelligence in the Program</w:t>
      </w:r>
    </w:p>
    <w:p w14:paraId="48A06704" w14:textId="77777777" w:rsidR="009F0E39" w:rsidRPr="00DD6361" w:rsidRDefault="009F0E39" w:rsidP="009F0E39">
      <w:pPr>
        <w:pStyle w:val="NormalWeb"/>
        <w:spacing w:before="0" w:beforeAutospacing="0" w:after="0" w:afterAutospacing="0"/>
        <w:ind w:left="180" w:firstLine="360"/>
        <w:rPr>
          <w:rFonts w:ascii="Calibri" w:hAnsi="Calibri" w:cs="Calibri"/>
          <w:color w:val="212121"/>
        </w:rPr>
      </w:pPr>
      <w:r w:rsidRPr="00DD6361">
        <w:rPr>
          <w:rFonts w:ascii="Calibri" w:hAnsi="Calibri" w:cs="Calibri"/>
          <w:color w:val="000000"/>
        </w:rPr>
        <w:t>Becoming a PA requires consistently tr</w:t>
      </w:r>
      <w:r w:rsidRPr="00DD6361">
        <w:rPr>
          <w:rStyle w:val="outlook-search-highlight"/>
          <w:rFonts w:ascii="Calibri" w:hAnsi="Calibri" w:cs="Calibri"/>
          <w:color w:val="000000"/>
        </w:rPr>
        <w:t>ai</w:t>
      </w:r>
      <w:r w:rsidRPr="00DD6361">
        <w:rPr>
          <w:rFonts w:ascii="Calibri" w:hAnsi="Calibri" w:cs="Calibri"/>
          <w:color w:val="000000"/>
        </w:rPr>
        <w:t>ning one’s critical reasoning skills to problem-solve effectively. The use of generative</w:t>
      </w:r>
      <w:r w:rsidRPr="00DD6361">
        <w:rPr>
          <w:rStyle w:val="apple-converted-space"/>
          <w:rFonts w:ascii="Calibri" w:eastAsia="Calibri" w:hAnsi="Calibri" w:cs="Calibri"/>
          <w:color w:val="000000"/>
        </w:rPr>
        <w:t> </w:t>
      </w:r>
      <w:r w:rsidRPr="00DD6361">
        <w:rPr>
          <w:rStyle w:val="outlook-search-highlight"/>
          <w:rFonts w:ascii="Calibri" w:hAnsi="Calibri" w:cs="Calibri"/>
          <w:color w:val="000000"/>
        </w:rPr>
        <w:t>AI</w:t>
      </w:r>
      <w:r w:rsidRPr="00DD6361">
        <w:rPr>
          <w:rStyle w:val="apple-converted-space"/>
          <w:rFonts w:ascii="Calibri" w:eastAsia="Calibri" w:hAnsi="Calibri" w:cs="Calibri"/>
          <w:color w:val="000000"/>
        </w:rPr>
        <w:t> </w:t>
      </w:r>
      <w:r w:rsidRPr="00DD6361">
        <w:rPr>
          <w:rFonts w:ascii="Calibri" w:hAnsi="Calibri" w:cs="Calibri"/>
          <w:color w:val="000000"/>
        </w:rPr>
        <w:t>in this context can impede your learning. The assignments in our program typically challenge you to develop skills that</w:t>
      </w:r>
      <w:r w:rsidRPr="00DD6361">
        <w:rPr>
          <w:rStyle w:val="apple-converted-space"/>
          <w:rFonts w:ascii="Calibri" w:eastAsia="Calibri" w:hAnsi="Calibri" w:cs="Calibri"/>
          <w:color w:val="000000"/>
        </w:rPr>
        <w:t> </w:t>
      </w:r>
      <w:r w:rsidRPr="00DD6361">
        <w:rPr>
          <w:rStyle w:val="outlook-search-highlight"/>
          <w:rFonts w:ascii="Calibri" w:hAnsi="Calibri" w:cs="Calibri"/>
          <w:color w:val="000000"/>
        </w:rPr>
        <w:t>AI</w:t>
      </w:r>
      <w:r w:rsidRPr="00DD6361">
        <w:rPr>
          <w:rStyle w:val="apple-converted-space"/>
          <w:rFonts w:ascii="Calibri" w:eastAsia="Calibri" w:hAnsi="Calibri" w:cs="Calibri"/>
          <w:color w:val="000000"/>
        </w:rPr>
        <w:t> </w:t>
      </w:r>
      <w:r w:rsidRPr="00DD6361">
        <w:rPr>
          <w:rFonts w:ascii="Calibri" w:hAnsi="Calibri" w:cs="Calibri"/>
          <w:color w:val="000000"/>
        </w:rPr>
        <w:t>does not have. Our</w:t>
      </w:r>
      <w:r w:rsidRPr="00DD6361">
        <w:rPr>
          <w:rStyle w:val="apple-converted-space"/>
          <w:rFonts w:ascii="Calibri" w:eastAsia="Calibri" w:hAnsi="Calibri" w:cs="Calibri"/>
          <w:color w:val="000000"/>
        </w:rPr>
        <w:t> </w:t>
      </w:r>
      <w:r w:rsidRPr="00DD6361">
        <w:rPr>
          <w:rStyle w:val="outlook-search-highlight"/>
          <w:rFonts w:ascii="Calibri" w:hAnsi="Calibri" w:cs="Calibri"/>
          <w:color w:val="000000"/>
        </w:rPr>
        <w:t>ai</w:t>
      </w:r>
      <w:r w:rsidRPr="00DD6361">
        <w:rPr>
          <w:rFonts w:ascii="Calibri" w:hAnsi="Calibri" w:cs="Calibri"/>
          <w:color w:val="000000"/>
        </w:rPr>
        <w:t>m is to help you grow, rather than letting technology limit your capacity. </w:t>
      </w:r>
    </w:p>
    <w:p w14:paraId="4C9CEF3A" w14:textId="77777777" w:rsidR="009F0E39" w:rsidRPr="00DD6361" w:rsidRDefault="009F0E39" w:rsidP="009F0E39">
      <w:pPr>
        <w:pStyle w:val="NormalWeb"/>
        <w:spacing w:before="0" w:beforeAutospacing="0" w:after="0" w:afterAutospacing="0"/>
        <w:ind w:left="180" w:firstLine="360"/>
        <w:rPr>
          <w:rFonts w:ascii="Calibri" w:hAnsi="Calibri" w:cs="Calibri"/>
          <w:color w:val="212121"/>
        </w:rPr>
      </w:pPr>
      <w:r w:rsidRPr="00DD6361">
        <w:rPr>
          <w:rFonts w:ascii="Calibri" w:hAnsi="Calibri" w:cs="Calibri"/>
          <w:color w:val="000000"/>
        </w:rPr>
        <w:t>In many contexts</w:t>
      </w:r>
      <w:r w:rsidRPr="00DD6361">
        <w:rPr>
          <w:rStyle w:val="apple-converted-space"/>
          <w:rFonts w:ascii="Calibri" w:eastAsia="Calibri" w:hAnsi="Calibri" w:cs="Calibri"/>
          <w:color w:val="000000"/>
        </w:rPr>
        <w:t> </w:t>
      </w:r>
      <w:r w:rsidRPr="00DD6361">
        <w:rPr>
          <w:rStyle w:val="outlook-search-highlight"/>
          <w:rFonts w:ascii="Calibri" w:hAnsi="Calibri" w:cs="Calibri"/>
          <w:color w:val="000000"/>
        </w:rPr>
        <w:t>AI</w:t>
      </w:r>
      <w:r w:rsidRPr="00DD6361">
        <w:rPr>
          <w:rFonts w:ascii="Calibri" w:hAnsi="Calibri" w:cs="Calibri"/>
          <w:color w:val="000000"/>
        </w:rPr>
        <w:t>-assistance can be used as a tool to support and amplify your own skills, and it can sometimes provide us with new understanding. Together we are all learning to navigate complex interactions with</w:t>
      </w:r>
      <w:r w:rsidRPr="00DD6361">
        <w:rPr>
          <w:rStyle w:val="apple-converted-space"/>
          <w:rFonts w:ascii="Calibri" w:eastAsia="Calibri" w:hAnsi="Calibri" w:cs="Calibri"/>
          <w:color w:val="000000"/>
        </w:rPr>
        <w:t> </w:t>
      </w:r>
      <w:r w:rsidRPr="00DD6361">
        <w:rPr>
          <w:rStyle w:val="outlook-search-highlight"/>
          <w:rFonts w:ascii="Calibri" w:hAnsi="Calibri" w:cs="Calibri"/>
          <w:color w:val="000000"/>
        </w:rPr>
        <w:t>AI</w:t>
      </w:r>
      <w:r w:rsidRPr="00DD6361">
        <w:rPr>
          <w:rStyle w:val="apple-converted-space"/>
          <w:rFonts w:ascii="Calibri" w:eastAsia="Calibri" w:hAnsi="Calibri" w:cs="Calibri"/>
          <w:color w:val="000000"/>
        </w:rPr>
        <w:t> </w:t>
      </w:r>
      <w:r w:rsidRPr="00DD6361">
        <w:rPr>
          <w:rFonts w:ascii="Calibri" w:hAnsi="Calibri" w:cs="Calibri"/>
          <w:color w:val="000000"/>
        </w:rPr>
        <w:t>technologies as they are becoming a crucial component of practicing medicine in the 21</w:t>
      </w:r>
      <w:r w:rsidRPr="00DD6361">
        <w:rPr>
          <w:rFonts w:ascii="Calibri" w:hAnsi="Calibri" w:cs="Calibri"/>
          <w:color w:val="000000"/>
          <w:vertAlign w:val="superscript"/>
        </w:rPr>
        <w:t>st</w:t>
      </w:r>
      <w:r w:rsidRPr="00DD6361">
        <w:rPr>
          <w:rStyle w:val="apple-converted-space"/>
          <w:rFonts w:ascii="Calibri" w:eastAsia="Calibri" w:hAnsi="Calibri" w:cs="Calibri"/>
          <w:color w:val="000000"/>
        </w:rPr>
        <w:t> </w:t>
      </w:r>
      <w:r w:rsidRPr="00DD6361">
        <w:rPr>
          <w:rFonts w:ascii="Calibri" w:hAnsi="Calibri" w:cs="Calibri"/>
          <w:color w:val="000000"/>
        </w:rPr>
        <w:t>century. </w:t>
      </w:r>
    </w:p>
    <w:p w14:paraId="3B9257B1" w14:textId="77777777" w:rsidR="009F0E39" w:rsidRPr="00DD6361" w:rsidRDefault="009F0E39" w:rsidP="009F0E39">
      <w:pPr>
        <w:pStyle w:val="BodyText"/>
        <w:spacing w:before="1" w:line="276" w:lineRule="auto"/>
        <w:ind w:left="125"/>
      </w:pPr>
      <w:r w:rsidRPr="00DD6361">
        <w:rPr>
          <w:rStyle w:val="outlook-search-highlight"/>
          <w:b/>
          <w:bCs/>
          <w:i/>
          <w:iCs/>
          <w:color w:val="000000"/>
        </w:rPr>
        <w:t>AI</w:t>
      </w:r>
      <w:r w:rsidRPr="00DD6361">
        <w:rPr>
          <w:b/>
          <w:bCs/>
          <w:i/>
          <w:iCs/>
          <w:color w:val="000000"/>
        </w:rPr>
        <w:t>-generated text should not be used as the source of content for any assignment in the PA Program unless clearly specified.</w:t>
      </w:r>
    </w:p>
    <w:p w14:paraId="097C9EC5" w14:textId="77777777" w:rsidR="009F0E39" w:rsidRDefault="009F0E39" w:rsidP="002C5106">
      <w:pPr>
        <w:ind w:left="125"/>
        <w:rPr>
          <w:b/>
          <w:sz w:val="24"/>
        </w:rPr>
      </w:pPr>
    </w:p>
    <w:p w14:paraId="6F1B2929" w14:textId="0DF84BB2" w:rsidR="002C5106" w:rsidRPr="002C5106" w:rsidRDefault="006A3CFC" w:rsidP="002C5106">
      <w:pPr>
        <w:ind w:left="125"/>
        <w:rPr>
          <w:bCs/>
          <w:sz w:val="24"/>
        </w:rPr>
      </w:pPr>
      <w:r>
        <w:rPr>
          <w:b/>
          <w:sz w:val="24"/>
        </w:rPr>
        <w:t xml:space="preserve">Diversity </w:t>
      </w:r>
      <w:r w:rsidR="00171931">
        <w:rPr>
          <w:b/>
          <w:sz w:val="24"/>
        </w:rPr>
        <w:t xml:space="preserve">and Inclusion </w:t>
      </w:r>
      <w:r>
        <w:rPr>
          <w:b/>
          <w:sz w:val="24"/>
        </w:rPr>
        <w:t>Statement:</w:t>
      </w:r>
      <w:r w:rsidR="002C5106">
        <w:rPr>
          <w:b/>
          <w:sz w:val="24"/>
        </w:rPr>
        <w:t xml:space="preserve"> </w:t>
      </w:r>
      <w:r w:rsidR="002C5106" w:rsidRPr="002C5106">
        <w:rPr>
          <w:bCs/>
          <w:sz w:val="24"/>
        </w:rPr>
        <w:t xml:space="preserve">Elon University’s physician assistant program strives to create a learning environment where diversity, equity, and inclusion are paramount. </w:t>
      </w:r>
      <w:r w:rsidR="00762B86">
        <w:rPr>
          <w:bCs/>
          <w:sz w:val="24"/>
        </w:rPr>
        <w:t xml:space="preserve"> </w:t>
      </w:r>
      <w:r w:rsidR="002C5106" w:rsidRPr="002C5106">
        <w:rPr>
          <w:bCs/>
          <w:sz w:val="24"/>
        </w:rPr>
        <w:t>The Program values and supports diversity of thought, perspective, and experience.  Physician assistant students</w:t>
      </w:r>
      <w:r w:rsidR="0044401B">
        <w:rPr>
          <w:bCs/>
          <w:sz w:val="24"/>
        </w:rPr>
        <w:t>,</w:t>
      </w:r>
      <w:r w:rsidR="002C5106" w:rsidRPr="002C5106">
        <w:rPr>
          <w:bCs/>
          <w:sz w:val="24"/>
        </w:rPr>
        <w:t xml:space="preserve"> no matter their race, ethnicity, gender identity, socioeconomic class, sexuality, religion, or disability, are both welcomed </w:t>
      </w:r>
      <w:r w:rsidR="008D574E">
        <w:rPr>
          <w:bCs/>
          <w:sz w:val="24"/>
        </w:rPr>
        <w:t xml:space="preserve">and valued </w:t>
      </w:r>
      <w:r w:rsidR="002C5106" w:rsidRPr="002C5106">
        <w:rPr>
          <w:bCs/>
          <w:sz w:val="24"/>
        </w:rPr>
        <w:t xml:space="preserve">in this program. Our goal is that all students feel included so that they may </w:t>
      </w:r>
      <w:r w:rsidR="001537EB">
        <w:rPr>
          <w:bCs/>
          <w:sz w:val="24"/>
        </w:rPr>
        <w:t>hav</w:t>
      </w:r>
      <w:r w:rsidR="002C5106" w:rsidRPr="002C5106">
        <w:rPr>
          <w:bCs/>
          <w:sz w:val="24"/>
        </w:rPr>
        <w:t>e the best learning experience</w:t>
      </w:r>
      <w:r w:rsidR="00BF3CD2">
        <w:rPr>
          <w:bCs/>
          <w:sz w:val="24"/>
        </w:rPr>
        <w:t xml:space="preserve"> </w:t>
      </w:r>
      <w:r w:rsidR="002C5106" w:rsidRPr="002C5106">
        <w:rPr>
          <w:bCs/>
          <w:sz w:val="24"/>
        </w:rPr>
        <w:t>and outcomes possible. To help accomplish this: </w:t>
      </w:r>
    </w:p>
    <w:p w14:paraId="0006EE74" w14:textId="590C05BB" w:rsidR="002C5106" w:rsidRDefault="002C5106" w:rsidP="002C5106">
      <w:pPr>
        <w:numPr>
          <w:ilvl w:val="0"/>
          <w:numId w:val="9"/>
        </w:numPr>
        <w:rPr>
          <w:bCs/>
          <w:sz w:val="24"/>
        </w:rPr>
      </w:pPr>
      <w:r w:rsidRPr="002C5106">
        <w:rPr>
          <w:bCs/>
          <w:sz w:val="24"/>
        </w:rPr>
        <w:t xml:space="preserve">Please let the program administrative assistant and </w:t>
      </w:r>
      <w:r w:rsidR="00601F94">
        <w:rPr>
          <w:bCs/>
          <w:sz w:val="24"/>
        </w:rPr>
        <w:t xml:space="preserve">your </w:t>
      </w:r>
      <w:r w:rsidRPr="002C5106">
        <w:rPr>
          <w:bCs/>
          <w:sz w:val="24"/>
        </w:rPr>
        <w:t>course directors know of your preferred name and/or pronouns if these differ from that in your official school records. </w:t>
      </w:r>
    </w:p>
    <w:p w14:paraId="1E2175E9" w14:textId="1389B29E" w:rsidR="001504F9" w:rsidRDefault="001504F9" w:rsidP="001504F9">
      <w:pPr>
        <w:numPr>
          <w:ilvl w:val="0"/>
          <w:numId w:val="9"/>
        </w:numPr>
        <w:rPr>
          <w:bCs/>
          <w:sz w:val="24"/>
        </w:rPr>
      </w:pPr>
      <w:r>
        <w:rPr>
          <w:bCs/>
          <w:sz w:val="24"/>
        </w:rPr>
        <w:t>If your p</w:t>
      </w:r>
      <w:r w:rsidRPr="008F1C57">
        <w:rPr>
          <w:bCs/>
          <w:sz w:val="24"/>
        </w:rPr>
        <w:t xml:space="preserve">erformance in class </w:t>
      </w:r>
      <w:r>
        <w:rPr>
          <w:bCs/>
          <w:sz w:val="24"/>
        </w:rPr>
        <w:t>is affec</w:t>
      </w:r>
      <w:r w:rsidRPr="008F1C57">
        <w:rPr>
          <w:bCs/>
          <w:sz w:val="24"/>
        </w:rPr>
        <w:t xml:space="preserve">ted by outside experiences, </w:t>
      </w:r>
      <w:r w:rsidR="004A7EC9">
        <w:rPr>
          <w:bCs/>
          <w:sz w:val="24"/>
        </w:rPr>
        <w:t xml:space="preserve">please </w:t>
      </w:r>
      <w:r w:rsidRPr="008F1C57">
        <w:rPr>
          <w:bCs/>
          <w:sz w:val="24"/>
        </w:rPr>
        <w:t>do not hesitate to talk with your course director.  Please know</w:t>
      </w:r>
      <w:r w:rsidR="004A7EC9">
        <w:rPr>
          <w:bCs/>
          <w:sz w:val="24"/>
        </w:rPr>
        <w:t xml:space="preserve"> that</w:t>
      </w:r>
      <w:r w:rsidRPr="008F1C57">
        <w:rPr>
          <w:bCs/>
          <w:sz w:val="24"/>
        </w:rPr>
        <w:t xml:space="preserve"> program faculty and staff are happy to be a healthy resource for you. If you prefer to speak with someone outside of the course, please contact </w:t>
      </w:r>
      <w:r w:rsidR="00057F24">
        <w:rPr>
          <w:bCs/>
          <w:sz w:val="24"/>
        </w:rPr>
        <w:t xml:space="preserve">your academic advisor, </w:t>
      </w:r>
      <w:r w:rsidRPr="008F1C57">
        <w:rPr>
          <w:bCs/>
          <w:sz w:val="24"/>
        </w:rPr>
        <w:t>the Program Director</w:t>
      </w:r>
      <w:r w:rsidR="00057F24">
        <w:rPr>
          <w:bCs/>
          <w:sz w:val="24"/>
        </w:rPr>
        <w:t>,</w:t>
      </w:r>
      <w:r w:rsidRPr="008F1C57">
        <w:rPr>
          <w:bCs/>
          <w:sz w:val="24"/>
        </w:rPr>
        <w:t xml:space="preserve"> the Elon </w:t>
      </w:r>
      <w:r w:rsidR="003C3E77">
        <w:rPr>
          <w:bCs/>
          <w:sz w:val="24"/>
        </w:rPr>
        <w:t xml:space="preserve">Health and </w:t>
      </w:r>
      <w:r w:rsidRPr="008F1C57">
        <w:rPr>
          <w:bCs/>
          <w:sz w:val="24"/>
        </w:rPr>
        <w:t xml:space="preserve">Wellness </w:t>
      </w:r>
      <w:r w:rsidR="00B5107E">
        <w:rPr>
          <w:bCs/>
          <w:sz w:val="24"/>
        </w:rPr>
        <w:t>Center, and/</w:t>
      </w:r>
      <w:r w:rsidRPr="008F1C57">
        <w:rPr>
          <w:bCs/>
          <w:sz w:val="24"/>
        </w:rPr>
        <w:t>or CREDE office. </w:t>
      </w:r>
    </w:p>
    <w:p w14:paraId="16F04331" w14:textId="4193A496" w:rsidR="001A6166" w:rsidRPr="002C5106" w:rsidRDefault="001A6166" w:rsidP="001A6166">
      <w:pPr>
        <w:numPr>
          <w:ilvl w:val="0"/>
          <w:numId w:val="9"/>
        </w:numPr>
        <w:rPr>
          <w:bCs/>
          <w:sz w:val="24"/>
        </w:rPr>
      </w:pPr>
      <w:r w:rsidRPr="002C5106">
        <w:rPr>
          <w:bCs/>
          <w:sz w:val="24"/>
        </w:rPr>
        <w:t>We, along with many other folx, are still in the process of expanding our learning about diverse perspectives and identities</w:t>
      </w:r>
      <w:r w:rsidR="001238D3">
        <w:rPr>
          <w:bCs/>
          <w:sz w:val="24"/>
        </w:rPr>
        <w:t>.</w:t>
      </w:r>
      <w:r w:rsidRPr="002C5106">
        <w:rPr>
          <w:bCs/>
          <w:sz w:val="24"/>
        </w:rPr>
        <w:t xml:space="preserve"> If </w:t>
      </w:r>
      <w:r w:rsidR="00E871E1">
        <w:rPr>
          <w:bCs/>
          <w:sz w:val="24"/>
        </w:rPr>
        <w:t xml:space="preserve">something said in </w:t>
      </w:r>
      <w:r w:rsidRPr="002C5106">
        <w:rPr>
          <w:bCs/>
          <w:sz w:val="24"/>
        </w:rPr>
        <w:t>class</w:t>
      </w:r>
      <w:r w:rsidR="00D70DE5">
        <w:rPr>
          <w:bCs/>
          <w:sz w:val="24"/>
        </w:rPr>
        <w:t xml:space="preserve"> (by anyone)</w:t>
      </w:r>
      <w:r w:rsidRPr="002C5106">
        <w:rPr>
          <w:bCs/>
          <w:sz w:val="24"/>
        </w:rPr>
        <w:t xml:space="preserve"> ma</w:t>
      </w:r>
      <w:r w:rsidR="00E871E1">
        <w:rPr>
          <w:bCs/>
          <w:sz w:val="24"/>
        </w:rPr>
        <w:t>k</w:t>
      </w:r>
      <w:r w:rsidRPr="002C5106">
        <w:rPr>
          <w:bCs/>
          <w:sz w:val="24"/>
        </w:rPr>
        <w:t>e</w:t>
      </w:r>
      <w:r w:rsidR="00E871E1">
        <w:rPr>
          <w:bCs/>
          <w:sz w:val="24"/>
        </w:rPr>
        <w:t>s</w:t>
      </w:r>
      <w:r w:rsidRPr="002C5106">
        <w:rPr>
          <w:bCs/>
          <w:sz w:val="24"/>
        </w:rPr>
        <w:t xml:space="preserve"> you feel uncomfortable, please talk to your course director.  </w:t>
      </w:r>
    </w:p>
    <w:p w14:paraId="4D305CF6" w14:textId="77777777" w:rsidR="00F95B2C" w:rsidRDefault="002C5106" w:rsidP="002C5106">
      <w:pPr>
        <w:numPr>
          <w:ilvl w:val="0"/>
          <w:numId w:val="9"/>
        </w:numPr>
        <w:rPr>
          <w:bCs/>
          <w:sz w:val="24"/>
        </w:rPr>
      </w:pPr>
      <w:r w:rsidRPr="002C5106">
        <w:rPr>
          <w:bCs/>
          <w:sz w:val="24"/>
        </w:rPr>
        <w:t xml:space="preserve">As a participant in classroom discussions or assignments, </w:t>
      </w:r>
      <w:r w:rsidR="00F95B2C">
        <w:rPr>
          <w:bCs/>
          <w:sz w:val="24"/>
        </w:rPr>
        <w:t xml:space="preserve">please </w:t>
      </w:r>
      <w:r w:rsidRPr="002C5106">
        <w:rPr>
          <w:bCs/>
          <w:sz w:val="24"/>
        </w:rPr>
        <w:t>always strive to honor the diversity of your classmates. </w:t>
      </w:r>
    </w:p>
    <w:p w14:paraId="24F682A0" w14:textId="283CDC78" w:rsidR="002C5106" w:rsidRPr="002C5106" w:rsidRDefault="00DD2433" w:rsidP="002C5106">
      <w:pPr>
        <w:numPr>
          <w:ilvl w:val="0"/>
          <w:numId w:val="9"/>
        </w:numPr>
        <w:rPr>
          <w:bCs/>
          <w:sz w:val="24"/>
        </w:rPr>
      </w:pPr>
      <w:r>
        <w:rPr>
          <w:bCs/>
          <w:sz w:val="24"/>
        </w:rPr>
        <w:lastRenderedPageBreak/>
        <w:t>P</w:t>
      </w:r>
      <w:r w:rsidR="002C5106" w:rsidRPr="002C5106">
        <w:rPr>
          <w:bCs/>
          <w:sz w:val="24"/>
        </w:rPr>
        <w:t>lease let your course director and/or Program Director know</w:t>
      </w:r>
      <w:r>
        <w:rPr>
          <w:bCs/>
          <w:sz w:val="24"/>
        </w:rPr>
        <w:t xml:space="preserve"> i</w:t>
      </w:r>
      <w:r w:rsidRPr="002C5106">
        <w:rPr>
          <w:bCs/>
          <w:sz w:val="24"/>
        </w:rPr>
        <w:t>f you observe situations in which th</w:t>
      </w:r>
      <w:r>
        <w:rPr>
          <w:bCs/>
          <w:sz w:val="24"/>
        </w:rPr>
        <w:t>e above</w:t>
      </w:r>
      <w:r w:rsidRPr="002C5106">
        <w:rPr>
          <w:bCs/>
          <w:sz w:val="24"/>
        </w:rPr>
        <w:t xml:space="preserve"> appears to not be the case</w:t>
      </w:r>
      <w:r>
        <w:rPr>
          <w:bCs/>
          <w:sz w:val="24"/>
        </w:rPr>
        <w:t>.</w:t>
      </w:r>
    </w:p>
    <w:p w14:paraId="016F6E2B" w14:textId="7549BD9F" w:rsidR="00D24DE7" w:rsidRDefault="00D24DE7">
      <w:pPr>
        <w:rPr>
          <w:b/>
          <w:sz w:val="24"/>
        </w:rPr>
      </w:pPr>
    </w:p>
    <w:p w14:paraId="07F654CE" w14:textId="4F68C58C" w:rsidR="008D71AC" w:rsidRDefault="00DA1663">
      <w:pPr>
        <w:ind w:left="125"/>
        <w:rPr>
          <w:b/>
          <w:sz w:val="24"/>
        </w:rPr>
      </w:pPr>
      <w:r>
        <w:rPr>
          <w:b/>
          <w:sz w:val="24"/>
        </w:rPr>
        <w:t>Resource</w:t>
      </w:r>
      <w:r w:rsidR="00DD4FE5">
        <w:rPr>
          <w:b/>
          <w:sz w:val="24"/>
        </w:rPr>
        <w:t xml:space="preserve">s: </w:t>
      </w:r>
    </w:p>
    <w:p w14:paraId="5FBAA948" w14:textId="20416617" w:rsidR="00A6126B" w:rsidRDefault="00DD4FE5" w:rsidP="008D71AC">
      <w:pPr>
        <w:ind w:left="125" w:firstLine="360"/>
        <w:rPr>
          <w:b/>
          <w:i/>
          <w:sz w:val="24"/>
        </w:rPr>
      </w:pPr>
      <w:r>
        <w:rPr>
          <w:b/>
          <w:i/>
          <w:spacing w:val="-2"/>
          <w:sz w:val="24"/>
        </w:rPr>
        <w:t>Required:</w:t>
      </w:r>
    </w:p>
    <w:p w14:paraId="5109156C" w14:textId="7BF66507" w:rsidR="00B364C3" w:rsidRPr="00FD6C91" w:rsidRDefault="00B364C3" w:rsidP="00B364C3">
      <w:pPr>
        <w:pStyle w:val="ListParagraph"/>
        <w:widowControl/>
        <w:numPr>
          <w:ilvl w:val="0"/>
          <w:numId w:val="12"/>
        </w:numPr>
        <w:tabs>
          <w:tab w:val="left" w:pos="0"/>
          <w:tab w:val="left" w:pos="360"/>
          <w:tab w:val="left" w:pos="720"/>
          <w:tab w:val="left" w:pos="1080"/>
          <w:tab w:val="left" w:pos="1440"/>
          <w:tab w:val="left" w:pos="1800"/>
          <w:tab w:val="left" w:pos="216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autoSpaceDN/>
        <w:spacing w:after="200" w:line="276" w:lineRule="auto"/>
        <w:contextualSpacing/>
        <w:jc w:val="both"/>
      </w:pPr>
      <w:r w:rsidRPr="00FD6C91">
        <w:t>All required first year textbooks</w:t>
      </w:r>
    </w:p>
    <w:p w14:paraId="31864BD7" w14:textId="054809F5" w:rsidR="00B12132" w:rsidRPr="00B364C3" w:rsidRDefault="00B364C3" w:rsidP="00B364C3">
      <w:pPr>
        <w:pStyle w:val="ListParagraph"/>
        <w:widowControl/>
        <w:numPr>
          <w:ilvl w:val="0"/>
          <w:numId w:val="12"/>
        </w:numPr>
        <w:tabs>
          <w:tab w:val="left" w:pos="0"/>
          <w:tab w:val="left" w:pos="360"/>
          <w:tab w:val="left" w:pos="720"/>
          <w:tab w:val="left" w:pos="1080"/>
          <w:tab w:val="left" w:pos="1440"/>
          <w:tab w:val="left" w:pos="1800"/>
          <w:tab w:val="left" w:pos="216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autoSpaceDN/>
        <w:spacing w:after="200" w:line="276" w:lineRule="auto"/>
        <w:contextualSpacing/>
        <w:jc w:val="both"/>
      </w:pPr>
      <w:r w:rsidRPr="00FD6C91">
        <w:t xml:space="preserve">CURRENT </w:t>
      </w:r>
      <w:r>
        <w:t xml:space="preserve">Medical </w:t>
      </w:r>
      <w:r w:rsidRPr="00FD6C91">
        <w:t>Diagnosis &amp;</w:t>
      </w:r>
      <w:r>
        <w:t xml:space="preserve"> Treatment in Family Medicine, 62</w:t>
      </w:r>
      <w:r w:rsidRPr="00FD6C91">
        <w:t>e</w:t>
      </w:r>
    </w:p>
    <w:p w14:paraId="5FBAA94F" w14:textId="279245A3" w:rsidR="00A6126B" w:rsidRPr="00B12132" w:rsidRDefault="006278D5" w:rsidP="00B12132">
      <w:pPr>
        <w:ind w:left="125" w:firstLine="360"/>
        <w:rPr>
          <w:b/>
          <w:i/>
          <w:spacing w:val="-2"/>
          <w:sz w:val="24"/>
        </w:rPr>
      </w:pPr>
      <w:r w:rsidRPr="00B12132">
        <w:rPr>
          <w:b/>
          <w:i/>
          <w:spacing w:val="-2"/>
          <w:sz w:val="24"/>
        </w:rPr>
        <w:t>Recommended</w:t>
      </w:r>
      <w:r w:rsidR="00DD4FE5" w:rsidRPr="00B12132">
        <w:rPr>
          <w:b/>
          <w:i/>
          <w:spacing w:val="-2"/>
          <w:sz w:val="24"/>
        </w:rPr>
        <w:t xml:space="preserve"> Resources:</w:t>
      </w:r>
    </w:p>
    <w:p w14:paraId="5FBAA950" w14:textId="35EA310D" w:rsidR="00A6126B" w:rsidRDefault="00B364C3" w:rsidP="00B364C3">
      <w:pPr>
        <w:pStyle w:val="ListParagraph"/>
        <w:numPr>
          <w:ilvl w:val="0"/>
          <w:numId w:val="14"/>
        </w:numPr>
        <w:tabs>
          <w:tab w:val="left" w:pos="845"/>
          <w:tab w:val="left" w:pos="846"/>
        </w:tabs>
        <w:spacing w:before="45" w:line="271" w:lineRule="auto"/>
        <w:ind w:right="1250"/>
        <w:rPr>
          <w:sz w:val="24"/>
        </w:rPr>
      </w:pPr>
      <w:r>
        <w:rPr>
          <w:sz w:val="24"/>
        </w:rPr>
        <w:t>Ha</w:t>
      </w:r>
      <w:r w:rsidR="00292ED5">
        <w:rPr>
          <w:sz w:val="24"/>
        </w:rPr>
        <w:t xml:space="preserve">rriet Lane Handbook, </w:t>
      </w:r>
      <w:r w:rsidR="00271703">
        <w:rPr>
          <w:sz w:val="24"/>
        </w:rPr>
        <w:t>22e</w:t>
      </w:r>
    </w:p>
    <w:p w14:paraId="1E621C22" w14:textId="7A662B4D" w:rsidR="00292ED5" w:rsidRDefault="00292ED5" w:rsidP="00B364C3">
      <w:pPr>
        <w:pStyle w:val="ListParagraph"/>
        <w:numPr>
          <w:ilvl w:val="0"/>
          <w:numId w:val="14"/>
        </w:numPr>
        <w:tabs>
          <w:tab w:val="left" w:pos="845"/>
          <w:tab w:val="left" w:pos="846"/>
        </w:tabs>
        <w:spacing w:before="45" w:line="271" w:lineRule="auto"/>
        <w:ind w:right="1250"/>
        <w:rPr>
          <w:sz w:val="24"/>
        </w:rPr>
      </w:pPr>
      <w:r>
        <w:rPr>
          <w:sz w:val="24"/>
        </w:rPr>
        <w:t>Current Diagnosis and Treatment in Pediatrics 26e</w:t>
      </w:r>
    </w:p>
    <w:p w14:paraId="0D4C3C3B" w14:textId="77777777" w:rsidR="00B364C3" w:rsidRPr="00B364C3" w:rsidRDefault="00B364C3" w:rsidP="00B364C3">
      <w:pPr>
        <w:tabs>
          <w:tab w:val="left" w:pos="845"/>
          <w:tab w:val="left" w:pos="846"/>
        </w:tabs>
        <w:spacing w:before="45" w:line="271" w:lineRule="auto"/>
        <w:ind w:left="495" w:right="1250"/>
        <w:rPr>
          <w:sz w:val="24"/>
        </w:rPr>
      </w:pPr>
    </w:p>
    <w:p w14:paraId="6ED9C0F8" w14:textId="0FFE3102" w:rsidR="00EC3EAF" w:rsidRPr="0065342E" w:rsidRDefault="002C0388" w:rsidP="0065342E">
      <w:pPr>
        <w:ind w:left="125" w:firstLine="360"/>
        <w:rPr>
          <w:b/>
          <w:i/>
          <w:spacing w:val="-2"/>
          <w:sz w:val="24"/>
        </w:rPr>
      </w:pPr>
      <w:r w:rsidRPr="0065342E">
        <w:rPr>
          <w:b/>
          <w:i/>
          <w:spacing w:val="-2"/>
          <w:sz w:val="24"/>
        </w:rPr>
        <w:t>Other Helpful Resources:</w:t>
      </w:r>
    </w:p>
    <w:p w14:paraId="206A8B41" w14:textId="77777777" w:rsidR="00B364C3" w:rsidRPr="00FD6C91" w:rsidRDefault="00B364C3" w:rsidP="00B364C3">
      <w:pPr>
        <w:numPr>
          <w:ilvl w:val="0"/>
          <w:numId w:val="4"/>
        </w:numPr>
        <w:autoSpaceDE/>
        <w:autoSpaceDN/>
      </w:pPr>
      <w:r w:rsidRPr="00FD6C91">
        <w:t>*Moodle</w:t>
      </w:r>
      <w:r>
        <w:t xml:space="preserve"> and </w:t>
      </w:r>
      <w:proofErr w:type="spellStart"/>
      <w:r>
        <w:t>Exxat</w:t>
      </w:r>
      <w:proofErr w:type="spellEnd"/>
      <w:r>
        <w:t xml:space="preserve">: Please check </w:t>
      </w:r>
      <w:r w:rsidRPr="00FD6C91">
        <w:t>site</w:t>
      </w:r>
      <w:r>
        <w:t>s</w:t>
      </w:r>
      <w:r w:rsidRPr="00FD6C91">
        <w:t xml:space="preserve"> frequently for new announcements, updated schedules, assignments and other course communication.</w:t>
      </w:r>
    </w:p>
    <w:p w14:paraId="326D0D50" w14:textId="77777777" w:rsidR="00B364C3" w:rsidRPr="00FD6C91" w:rsidRDefault="00B364C3" w:rsidP="00B364C3">
      <w:pPr>
        <w:numPr>
          <w:ilvl w:val="0"/>
          <w:numId w:val="4"/>
        </w:numPr>
        <w:autoSpaceDE/>
        <w:autoSpaceDN/>
      </w:pPr>
      <w:r w:rsidRPr="00FD6C91">
        <w:t>Practicing physician assistants, physicians, allied health care providers and laboratory teaching aids.</w:t>
      </w:r>
    </w:p>
    <w:p w14:paraId="25AAC1ED" w14:textId="07DC1050" w:rsidR="0065342E" w:rsidRPr="0065342E" w:rsidRDefault="0065342E" w:rsidP="00B364C3">
      <w:pPr>
        <w:pStyle w:val="ListParagraph"/>
        <w:tabs>
          <w:tab w:val="left" w:pos="845"/>
          <w:tab w:val="left" w:pos="846"/>
        </w:tabs>
        <w:spacing w:before="45" w:line="271" w:lineRule="auto"/>
        <w:ind w:left="485" w:right="1250" w:firstLine="0"/>
        <w:rPr>
          <w:sz w:val="24"/>
        </w:rPr>
      </w:pPr>
    </w:p>
    <w:p w14:paraId="5FBAA957" w14:textId="08062583" w:rsidR="00A6126B" w:rsidRDefault="00DD4FE5">
      <w:pPr>
        <w:pStyle w:val="Heading1"/>
        <w:spacing w:before="106" w:after="3"/>
      </w:pPr>
      <w:r>
        <w:t>Grade</w:t>
      </w:r>
      <w:r>
        <w:rPr>
          <w:spacing w:val="-2"/>
        </w:rPr>
        <w:t xml:space="preserve"> </w:t>
      </w:r>
      <w:r>
        <w:t>Scale</w:t>
      </w:r>
      <w:r>
        <w:rPr>
          <w:spacing w:val="-1"/>
        </w:rPr>
        <w:t xml:space="preserve"> </w:t>
      </w:r>
      <w:r>
        <w:t>and</w:t>
      </w:r>
      <w:r>
        <w:rPr>
          <w:spacing w:val="-1"/>
        </w:rPr>
        <w:t xml:space="preserve"> </w:t>
      </w:r>
      <w:r>
        <w:t xml:space="preserve">Grade </w:t>
      </w:r>
      <w:r>
        <w:rPr>
          <w:spacing w:val="-2"/>
        </w:rPr>
        <w:t>Points:</w:t>
      </w:r>
    </w:p>
    <w:tbl>
      <w:tblPr>
        <w:tblW w:w="0" w:type="auto"/>
        <w:tblInd w:w="119" w:type="dxa"/>
        <w:tblLayout w:type="fixed"/>
        <w:tblCellMar>
          <w:left w:w="0" w:type="dxa"/>
          <w:right w:w="0" w:type="dxa"/>
        </w:tblCellMar>
        <w:tblLook w:val="01E0" w:firstRow="1" w:lastRow="1" w:firstColumn="1" w:lastColumn="1" w:noHBand="0" w:noVBand="0"/>
      </w:tblPr>
      <w:tblGrid>
        <w:gridCol w:w="3128"/>
        <w:gridCol w:w="3127"/>
        <w:gridCol w:w="3121"/>
      </w:tblGrid>
      <w:tr w:rsidR="00A6126B" w14:paraId="5FBAA95B" w14:textId="77777777">
        <w:trPr>
          <w:trHeight w:val="292"/>
        </w:trPr>
        <w:tc>
          <w:tcPr>
            <w:tcW w:w="3128" w:type="dxa"/>
            <w:tcBorders>
              <w:top w:val="single" w:sz="4" w:space="0" w:color="000000"/>
              <w:bottom w:val="single" w:sz="4" w:space="0" w:color="000000"/>
            </w:tcBorders>
          </w:tcPr>
          <w:p w14:paraId="5FBAA958" w14:textId="77777777" w:rsidR="00A6126B" w:rsidRDefault="00DD4FE5">
            <w:pPr>
              <w:pStyle w:val="TableParagraph"/>
              <w:spacing w:line="271" w:lineRule="exact"/>
              <w:ind w:left="961" w:right="935"/>
              <w:rPr>
                <w:b/>
                <w:sz w:val="24"/>
              </w:rPr>
            </w:pPr>
            <w:r>
              <w:rPr>
                <w:b/>
                <w:spacing w:val="-2"/>
                <w:sz w:val="24"/>
              </w:rPr>
              <w:t>Percentage</w:t>
            </w:r>
          </w:p>
        </w:tc>
        <w:tc>
          <w:tcPr>
            <w:tcW w:w="3127" w:type="dxa"/>
            <w:tcBorders>
              <w:top w:val="single" w:sz="4" w:space="0" w:color="000000"/>
              <w:bottom w:val="single" w:sz="4" w:space="0" w:color="000000"/>
            </w:tcBorders>
          </w:tcPr>
          <w:p w14:paraId="5FBAA959" w14:textId="77777777" w:rsidR="00A6126B" w:rsidRDefault="00DD4FE5">
            <w:pPr>
              <w:pStyle w:val="TableParagraph"/>
              <w:spacing w:line="271" w:lineRule="exact"/>
              <w:ind w:left="932" w:right="908"/>
              <w:rPr>
                <w:b/>
                <w:sz w:val="24"/>
              </w:rPr>
            </w:pPr>
            <w:r>
              <w:rPr>
                <w:b/>
                <w:sz w:val="24"/>
              </w:rPr>
              <w:t xml:space="preserve">Letter </w:t>
            </w:r>
            <w:r>
              <w:rPr>
                <w:b/>
                <w:spacing w:val="-2"/>
                <w:sz w:val="24"/>
              </w:rPr>
              <w:t>Grade</w:t>
            </w:r>
          </w:p>
        </w:tc>
        <w:tc>
          <w:tcPr>
            <w:tcW w:w="3121" w:type="dxa"/>
            <w:tcBorders>
              <w:top w:val="single" w:sz="4" w:space="0" w:color="000000"/>
              <w:bottom w:val="single" w:sz="4" w:space="0" w:color="000000"/>
            </w:tcBorders>
          </w:tcPr>
          <w:p w14:paraId="5FBAA95A" w14:textId="77777777" w:rsidR="00A6126B" w:rsidRDefault="00DD4FE5">
            <w:pPr>
              <w:pStyle w:val="TableParagraph"/>
              <w:spacing w:line="271" w:lineRule="exact"/>
              <w:ind w:left="908" w:right="902"/>
              <w:rPr>
                <w:b/>
                <w:sz w:val="24"/>
              </w:rPr>
            </w:pPr>
            <w:r>
              <w:rPr>
                <w:b/>
                <w:sz w:val="24"/>
              </w:rPr>
              <w:t>Grade</w:t>
            </w:r>
            <w:r>
              <w:rPr>
                <w:b/>
                <w:spacing w:val="-3"/>
                <w:sz w:val="24"/>
              </w:rPr>
              <w:t xml:space="preserve"> </w:t>
            </w:r>
            <w:r>
              <w:rPr>
                <w:b/>
                <w:spacing w:val="-2"/>
                <w:sz w:val="24"/>
              </w:rPr>
              <w:t>points</w:t>
            </w:r>
          </w:p>
        </w:tc>
      </w:tr>
      <w:tr w:rsidR="00A6126B" w14:paraId="5FBAA95F" w14:textId="77777777">
        <w:trPr>
          <w:trHeight w:val="301"/>
        </w:trPr>
        <w:tc>
          <w:tcPr>
            <w:tcW w:w="3128" w:type="dxa"/>
            <w:tcBorders>
              <w:top w:val="single" w:sz="4" w:space="0" w:color="000000"/>
            </w:tcBorders>
          </w:tcPr>
          <w:p w14:paraId="5FBAA95C" w14:textId="77777777" w:rsidR="00A6126B" w:rsidRDefault="00DD4FE5">
            <w:pPr>
              <w:pStyle w:val="TableParagraph"/>
              <w:spacing w:line="280" w:lineRule="exact"/>
              <w:ind w:left="961" w:right="935"/>
              <w:rPr>
                <w:sz w:val="24"/>
              </w:rPr>
            </w:pPr>
            <w:r>
              <w:rPr>
                <w:spacing w:val="-2"/>
                <w:sz w:val="24"/>
              </w:rPr>
              <w:t>89.50-100.0</w:t>
            </w:r>
          </w:p>
        </w:tc>
        <w:tc>
          <w:tcPr>
            <w:tcW w:w="3127" w:type="dxa"/>
            <w:tcBorders>
              <w:top w:val="single" w:sz="4" w:space="0" w:color="000000"/>
            </w:tcBorders>
          </w:tcPr>
          <w:p w14:paraId="5FBAA95D" w14:textId="77777777" w:rsidR="00A6126B" w:rsidRDefault="00DD4FE5">
            <w:pPr>
              <w:pStyle w:val="TableParagraph"/>
              <w:spacing w:line="280" w:lineRule="exact"/>
              <w:ind w:left="23"/>
              <w:rPr>
                <w:sz w:val="24"/>
              </w:rPr>
            </w:pPr>
            <w:r>
              <w:rPr>
                <w:sz w:val="24"/>
              </w:rPr>
              <w:t>A</w:t>
            </w:r>
          </w:p>
        </w:tc>
        <w:tc>
          <w:tcPr>
            <w:tcW w:w="3121" w:type="dxa"/>
            <w:tcBorders>
              <w:top w:val="single" w:sz="4" w:space="0" w:color="000000"/>
            </w:tcBorders>
          </w:tcPr>
          <w:p w14:paraId="5FBAA95E" w14:textId="77777777" w:rsidR="00A6126B" w:rsidRDefault="00DD4FE5">
            <w:pPr>
              <w:pStyle w:val="TableParagraph"/>
              <w:spacing w:line="280" w:lineRule="exact"/>
              <w:ind w:left="908" w:right="901"/>
              <w:rPr>
                <w:sz w:val="24"/>
              </w:rPr>
            </w:pPr>
            <w:r>
              <w:rPr>
                <w:spacing w:val="-5"/>
                <w:sz w:val="24"/>
              </w:rPr>
              <w:t>4.0</w:t>
            </w:r>
          </w:p>
        </w:tc>
      </w:tr>
      <w:tr w:rsidR="00A6126B" w14:paraId="5FBAA963" w14:textId="77777777">
        <w:trPr>
          <w:trHeight w:val="307"/>
        </w:trPr>
        <w:tc>
          <w:tcPr>
            <w:tcW w:w="3128" w:type="dxa"/>
          </w:tcPr>
          <w:p w14:paraId="5FBAA960" w14:textId="77777777" w:rsidR="00A6126B" w:rsidRDefault="00DD4FE5">
            <w:pPr>
              <w:pStyle w:val="TableParagraph"/>
              <w:spacing w:before="7" w:line="280" w:lineRule="exact"/>
              <w:ind w:left="962" w:right="935"/>
              <w:rPr>
                <w:sz w:val="24"/>
              </w:rPr>
            </w:pPr>
            <w:r>
              <w:rPr>
                <w:spacing w:val="-2"/>
                <w:sz w:val="24"/>
              </w:rPr>
              <w:t>85.50-89.49</w:t>
            </w:r>
          </w:p>
        </w:tc>
        <w:tc>
          <w:tcPr>
            <w:tcW w:w="3127" w:type="dxa"/>
          </w:tcPr>
          <w:p w14:paraId="5FBAA961" w14:textId="77777777" w:rsidR="00A6126B" w:rsidRDefault="00DD4FE5">
            <w:pPr>
              <w:pStyle w:val="TableParagraph"/>
              <w:spacing w:before="7" w:line="280" w:lineRule="exact"/>
              <w:ind w:left="932" w:right="800"/>
              <w:rPr>
                <w:sz w:val="24"/>
              </w:rPr>
            </w:pPr>
            <w:r>
              <w:rPr>
                <w:spacing w:val="-5"/>
                <w:sz w:val="24"/>
              </w:rPr>
              <w:t>B+</w:t>
            </w:r>
          </w:p>
        </w:tc>
        <w:tc>
          <w:tcPr>
            <w:tcW w:w="3121" w:type="dxa"/>
          </w:tcPr>
          <w:p w14:paraId="5FBAA962" w14:textId="77777777" w:rsidR="00A6126B" w:rsidRDefault="00DD4FE5">
            <w:pPr>
              <w:pStyle w:val="TableParagraph"/>
              <w:spacing w:before="7" w:line="280" w:lineRule="exact"/>
              <w:ind w:left="908" w:right="901"/>
              <w:rPr>
                <w:sz w:val="24"/>
              </w:rPr>
            </w:pPr>
            <w:r>
              <w:rPr>
                <w:spacing w:val="-5"/>
                <w:sz w:val="24"/>
              </w:rPr>
              <w:t>3.3</w:t>
            </w:r>
          </w:p>
        </w:tc>
      </w:tr>
      <w:tr w:rsidR="00A6126B" w14:paraId="5FBAA967" w14:textId="77777777">
        <w:trPr>
          <w:trHeight w:val="309"/>
        </w:trPr>
        <w:tc>
          <w:tcPr>
            <w:tcW w:w="3128" w:type="dxa"/>
          </w:tcPr>
          <w:p w14:paraId="5FBAA964" w14:textId="77777777" w:rsidR="00A6126B" w:rsidRDefault="00DD4FE5">
            <w:pPr>
              <w:pStyle w:val="TableParagraph"/>
              <w:spacing w:before="7" w:line="282" w:lineRule="exact"/>
              <w:ind w:left="962" w:right="935"/>
              <w:rPr>
                <w:sz w:val="24"/>
              </w:rPr>
            </w:pPr>
            <w:r>
              <w:rPr>
                <w:spacing w:val="-2"/>
                <w:sz w:val="24"/>
              </w:rPr>
              <w:t>79.50-85.49</w:t>
            </w:r>
          </w:p>
        </w:tc>
        <w:tc>
          <w:tcPr>
            <w:tcW w:w="3127" w:type="dxa"/>
          </w:tcPr>
          <w:p w14:paraId="5FBAA965" w14:textId="77777777" w:rsidR="00A6126B" w:rsidRDefault="00DD4FE5">
            <w:pPr>
              <w:pStyle w:val="TableParagraph"/>
              <w:spacing w:before="7" w:line="282" w:lineRule="exact"/>
              <w:ind w:left="23"/>
              <w:rPr>
                <w:sz w:val="24"/>
              </w:rPr>
            </w:pPr>
            <w:r>
              <w:rPr>
                <w:sz w:val="24"/>
              </w:rPr>
              <w:t>B</w:t>
            </w:r>
          </w:p>
        </w:tc>
        <w:tc>
          <w:tcPr>
            <w:tcW w:w="3121" w:type="dxa"/>
          </w:tcPr>
          <w:p w14:paraId="5FBAA966" w14:textId="77777777" w:rsidR="00A6126B" w:rsidRDefault="00DD4FE5">
            <w:pPr>
              <w:pStyle w:val="TableParagraph"/>
              <w:spacing w:before="7" w:line="282" w:lineRule="exact"/>
              <w:ind w:left="908" w:right="901"/>
              <w:rPr>
                <w:sz w:val="24"/>
              </w:rPr>
            </w:pPr>
            <w:r>
              <w:rPr>
                <w:spacing w:val="-5"/>
                <w:sz w:val="24"/>
              </w:rPr>
              <w:t>3.0</w:t>
            </w:r>
          </w:p>
        </w:tc>
      </w:tr>
      <w:tr w:rsidR="00A6126B" w14:paraId="5FBAA96B" w14:textId="77777777">
        <w:trPr>
          <w:trHeight w:val="309"/>
        </w:trPr>
        <w:tc>
          <w:tcPr>
            <w:tcW w:w="3128" w:type="dxa"/>
          </w:tcPr>
          <w:p w14:paraId="5FBAA968" w14:textId="5A668E1F" w:rsidR="00A6126B" w:rsidRDefault="00DD4FE5">
            <w:pPr>
              <w:pStyle w:val="TableParagraph"/>
              <w:spacing w:before="9" w:line="280" w:lineRule="exact"/>
              <w:ind w:left="962" w:right="935"/>
              <w:rPr>
                <w:sz w:val="24"/>
              </w:rPr>
            </w:pPr>
            <w:r>
              <w:rPr>
                <w:spacing w:val="-2"/>
                <w:sz w:val="24"/>
              </w:rPr>
              <w:t>7</w:t>
            </w:r>
            <w:r w:rsidR="00754899">
              <w:rPr>
                <w:spacing w:val="-2"/>
                <w:sz w:val="24"/>
              </w:rPr>
              <w:t>5</w:t>
            </w:r>
            <w:r>
              <w:rPr>
                <w:spacing w:val="-2"/>
                <w:sz w:val="24"/>
              </w:rPr>
              <w:t>.50-79.49</w:t>
            </w:r>
          </w:p>
        </w:tc>
        <w:tc>
          <w:tcPr>
            <w:tcW w:w="3127" w:type="dxa"/>
          </w:tcPr>
          <w:p w14:paraId="5FBAA969" w14:textId="77777777" w:rsidR="00A6126B" w:rsidRDefault="00DD4FE5">
            <w:pPr>
              <w:pStyle w:val="TableParagraph"/>
              <w:spacing w:before="9" w:line="280" w:lineRule="exact"/>
              <w:ind w:left="932" w:right="800"/>
              <w:rPr>
                <w:sz w:val="24"/>
              </w:rPr>
            </w:pPr>
            <w:r>
              <w:rPr>
                <w:spacing w:val="-5"/>
                <w:sz w:val="24"/>
              </w:rPr>
              <w:t>C+</w:t>
            </w:r>
          </w:p>
        </w:tc>
        <w:tc>
          <w:tcPr>
            <w:tcW w:w="3121" w:type="dxa"/>
          </w:tcPr>
          <w:p w14:paraId="5FBAA96A" w14:textId="77777777" w:rsidR="00A6126B" w:rsidRDefault="00DD4FE5">
            <w:pPr>
              <w:pStyle w:val="TableParagraph"/>
              <w:spacing w:before="9" w:line="280" w:lineRule="exact"/>
              <w:ind w:left="908" w:right="901"/>
              <w:rPr>
                <w:sz w:val="24"/>
              </w:rPr>
            </w:pPr>
            <w:r>
              <w:rPr>
                <w:spacing w:val="-5"/>
                <w:sz w:val="24"/>
              </w:rPr>
              <w:t>2.3</w:t>
            </w:r>
          </w:p>
        </w:tc>
      </w:tr>
      <w:tr w:rsidR="00A6126B" w14:paraId="5FBAA96F" w14:textId="77777777">
        <w:trPr>
          <w:trHeight w:val="307"/>
        </w:trPr>
        <w:tc>
          <w:tcPr>
            <w:tcW w:w="3128" w:type="dxa"/>
          </w:tcPr>
          <w:p w14:paraId="5FBAA96C" w14:textId="1C9D6572" w:rsidR="00A6126B" w:rsidRDefault="00DD4FE5">
            <w:pPr>
              <w:pStyle w:val="TableParagraph"/>
              <w:spacing w:before="7" w:line="280" w:lineRule="exact"/>
              <w:ind w:left="962" w:right="935"/>
              <w:rPr>
                <w:sz w:val="24"/>
              </w:rPr>
            </w:pPr>
            <w:r>
              <w:rPr>
                <w:spacing w:val="-2"/>
                <w:sz w:val="24"/>
              </w:rPr>
              <w:t>69.50-7</w:t>
            </w:r>
            <w:r w:rsidR="00707614">
              <w:rPr>
                <w:spacing w:val="-2"/>
                <w:sz w:val="24"/>
              </w:rPr>
              <w:t>5</w:t>
            </w:r>
            <w:r>
              <w:rPr>
                <w:spacing w:val="-2"/>
                <w:sz w:val="24"/>
              </w:rPr>
              <w:t>.49</w:t>
            </w:r>
          </w:p>
        </w:tc>
        <w:tc>
          <w:tcPr>
            <w:tcW w:w="3127" w:type="dxa"/>
          </w:tcPr>
          <w:p w14:paraId="5FBAA96D" w14:textId="77777777" w:rsidR="00A6126B" w:rsidRDefault="00DD4FE5">
            <w:pPr>
              <w:pStyle w:val="TableParagraph"/>
              <w:spacing w:before="7" w:line="280" w:lineRule="exact"/>
              <w:ind w:left="23"/>
              <w:rPr>
                <w:sz w:val="24"/>
              </w:rPr>
            </w:pPr>
            <w:r>
              <w:rPr>
                <w:sz w:val="24"/>
              </w:rPr>
              <w:t>C</w:t>
            </w:r>
          </w:p>
        </w:tc>
        <w:tc>
          <w:tcPr>
            <w:tcW w:w="3121" w:type="dxa"/>
          </w:tcPr>
          <w:p w14:paraId="5FBAA96E" w14:textId="77777777" w:rsidR="00A6126B" w:rsidRDefault="00DD4FE5">
            <w:pPr>
              <w:pStyle w:val="TableParagraph"/>
              <w:spacing w:before="7" w:line="280" w:lineRule="exact"/>
              <w:ind w:left="908" w:right="901"/>
              <w:rPr>
                <w:sz w:val="24"/>
              </w:rPr>
            </w:pPr>
            <w:r>
              <w:rPr>
                <w:spacing w:val="-5"/>
                <w:sz w:val="24"/>
              </w:rPr>
              <w:t>2.0</w:t>
            </w:r>
          </w:p>
        </w:tc>
      </w:tr>
      <w:tr w:rsidR="00A6126B" w14:paraId="5FBAA973" w14:textId="77777777">
        <w:trPr>
          <w:trHeight w:val="312"/>
        </w:trPr>
        <w:tc>
          <w:tcPr>
            <w:tcW w:w="3128" w:type="dxa"/>
            <w:tcBorders>
              <w:bottom w:val="single" w:sz="4" w:space="0" w:color="000000"/>
            </w:tcBorders>
          </w:tcPr>
          <w:p w14:paraId="5FBAA970" w14:textId="77777777" w:rsidR="00A6126B" w:rsidRDefault="00DD4FE5">
            <w:pPr>
              <w:pStyle w:val="TableParagraph"/>
              <w:spacing w:before="7" w:line="285" w:lineRule="exact"/>
              <w:ind w:left="962" w:right="935"/>
              <w:rPr>
                <w:sz w:val="24"/>
              </w:rPr>
            </w:pPr>
            <w:r>
              <w:rPr>
                <w:sz w:val="24"/>
              </w:rPr>
              <w:t>Below</w:t>
            </w:r>
            <w:r>
              <w:rPr>
                <w:spacing w:val="-4"/>
                <w:sz w:val="24"/>
              </w:rPr>
              <w:t xml:space="preserve"> </w:t>
            </w:r>
            <w:r>
              <w:rPr>
                <w:spacing w:val="-2"/>
                <w:sz w:val="24"/>
              </w:rPr>
              <w:t>69.50</w:t>
            </w:r>
          </w:p>
        </w:tc>
        <w:tc>
          <w:tcPr>
            <w:tcW w:w="3127" w:type="dxa"/>
            <w:tcBorders>
              <w:bottom w:val="single" w:sz="4" w:space="0" w:color="000000"/>
            </w:tcBorders>
          </w:tcPr>
          <w:p w14:paraId="5FBAA971" w14:textId="77777777" w:rsidR="00A6126B" w:rsidRDefault="00DD4FE5">
            <w:pPr>
              <w:pStyle w:val="TableParagraph"/>
              <w:spacing w:before="7" w:line="285" w:lineRule="exact"/>
              <w:ind w:left="23"/>
              <w:rPr>
                <w:sz w:val="24"/>
              </w:rPr>
            </w:pPr>
            <w:r>
              <w:rPr>
                <w:sz w:val="24"/>
              </w:rPr>
              <w:t>U</w:t>
            </w:r>
          </w:p>
        </w:tc>
        <w:tc>
          <w:tcPr>
            <w:tcW w:w="3121" w:type="dxa"/>
            <w:tcBorders>
              <w:bottom w:val="single" w:sz="4" w:space="0" w:color="000000"/>
            </w:tcBorders>
          </w:tcPr>
          <w:p w14:paraId="5FBAA972" w14:textId="77777777" w:rsidR="00A6126B" w:rsidRDefault="00DD4FE5">
            <w:pPr>
              <w:pStyle w:val="TableParagraph"/>
              <w:spacing w:before="7" w:line="285" w:lineRule="exact"/>
              <w:ind w:left="7"/>
              <w:rPr>
                <w:sz w:val="24"/>
              </w:rPr>
            </w:pPr>
            <w:r>
              <w:rPr>
                <w:sz w:val="24"/>
              </w:rPr>
              <w:t>0</w:t>
            </w:r>
          </w:p>
        </w:tc>
      </w:tr>
    </w:tbl>
    <w:p w14:paraId="5FBAA974" w14:textId="77777777" w:rsidR="00A6126B" w:rsidRDefault="00DD4FE5">
      <w:pPr>
        <w:ind w:left="125"/>
        <w:rPr>
          <w:sz w:val="24"/>
        </w:rPr>
      </w:pPr>
      <w:r>
        <w:t>Note:</w:t>
      </w:r>
      <w:r>
        <w:rPr>
          <w:spacing w:val="-3"/>
        </w:rPr>
        <w:t xml:space="preserve"> </w:t>
      </w:r>
      <w:r>
        <w:t>For</w:t>
      </w:r>
      <w:r>
        <w:rPr>
          <w:spacing w:val="-3"/>
        </w:rPr>
        <w:t xml:space="preserve"> </w:t>
      </w:r>
      <w:r>
        <w:t>further</w:t>
      </w:r>
      <w:r>
        <w:rPr>
          <w:spacing w:val="-3"/>
        </w:rPr>
        <w:t xml:space="preserve"> </w:t>
      </w:r>
      <w:r>
        <w:t>information</w:t>
      </w:r>
      <w:r>
        <w:rPr>
          <w:spacing w:val="-3"/>
        </w:rPr>
        <w:t xml:space="preserve"> </w:t>
      </w:r>
      <w:r>
        <w:t>regarding</w:t>
      </w:r>
      <w:r>
        <w:rPr>
          <w:spacing w:val="-3"/>
        </w:rPr>
        <w:t xml:space="preserve"> </w:t>
      </w:r>
      <w:r>
        <w:t>academic</w:t>
      </w:r>
      <w:r>
        <w:rPr>
          <w:spacing w:val="-3"/>
        </w:rPr>
        <w:t xml:space="preserve"> </w:t>
      </w:r>
      <w:r>
        <w:t>standing</w:t>
      </w:r>
      <w:r>
        <w:rPr>
          <w:spacing w:val="-3"/>
        </w:rPr>
        <w:t xml:space="preserve"> </w:t>
      </w:r>
      <w:r>
        <w:t>in</w:t>
      </w:r>
      <w:r>
        <w:rPr>
          <w:spacing w:val="-3"/>
        </w:rPr>
        <w:t xml:space="preserve"> </w:t>
      </w:r>
      <w:r>
        <w:t>the</w:t>
      </w:r>
      <w:r>
        <w:rPr>
          <w:spacing w:val="-3"/>
        </w:rPr>
        <w:t xml:space="preserve"> </w:t>
      </w:r>
      <w:r>
        <w:t>Department</w:t>
      </w:r>
      <w:r>
        <w:rPr>
          <w:spacing w:val="-3"/>
        </w:rPr>
        <w:t xml:space="preserve"> </w:t>
      </w:r>
      <w:r>
        <w:t>of</w:t>
      </w:r>
      <w:r>
        <w:rPr>
          <w:spacing w:val="-3"/>
        </w:rPr>
        <w:t xml:space="preserve"> </w:t>
      </w:r>
      <w:r>
        <w:t>Physician</w:t>
      </w:r>
      <w:r>
        <w:rPr>
          <w:spacing w:val="-3"/>
        </w:rPr>
        <w:t xml:space="preserve"> </w:t>
      </w:r>
      <w:r>
        <w:t>Assistant Studies, please see the DPAS Student Handbook</w:t>
      </w:r>
      <w:r>
        <w:rPr>
          <w:sz w:val="24"/>
        </w:rPr>
        <w:t>.</w:t>
      </w:r>
    </w:p>
    <w:p w14:paraId="5FBAA975" w14:textId="77777777" w:rsidR="00A6126B" w:rsidRDefault="00A6126B">
      <w:pPr>
        <w:pStyle w:val="BodyText"/>
        <w:rPr>
          <w:sz w:val="28"/>
        </w:rPr>
      </w:pPr>
    </w:p>
    <w:p w14:paraId="5FBAA976" w14:textId="77777777" w:rsidR="00A6126B" w:rsidRPr="002F5926" w:rsidRDefault="00DD4FE5">
      <w:pPr>
        <w:pStyle w:val="Heading1"/>
        <w:spacing w:before="195"/>
      </w:pPr>
      <w:r w:rsidRPr="002F5926">
        <w:t>Grading</w:t>
      </w:r>
      <w:r w:rsidRPr="002F5926">
        <w:rPr>
          <w:spacing w:val="-4"/>
        </w:rPr>
        <w:t xml:space="preserve"> </w:t>
      </w:r>
      <w:r w:rsidRPr="002F5926">
        <w:rPr>
          <w:spacing w:val="-2"/>
        </w:rPr>
        <w:t>Criteria:</w:t>
      </w:r>
    </w:p>
    <w:p w14:paraId="717441AE" w14:textId="78A84348" w:rsidR="00B364C3" w:rsidRPr="002F5926" w:rsidRDefault="00B364C3" w:rsidP="00B364C3">
      <w:pPr>
        <w:numPr>
          <w:ilvl w:val="0"/>
          <w:numId w:val="15"/>
        </w:numPr>
        <w:tabs>
          <w:tab w:val="clear" w:pos="360"/>
          <w:tab w:val="left" w:pos="-1080"/>
          <w:tab w:val="left" w:pos="-720"/>
          <w:tab w:val="left" w:pos="0"/>
          <w:tab w:val="num" w:pos="720"/>
          <w:tab w:val="left" w:pos="1080"/>
          <w:tab w:val="left" w:pos="2880"/>
        </w:tabs>
        <w:autoSpaceDE/>
        <w:autoSpaceDN/>
        <w:ind w:left="720"/>
        <w:rPr>
          <w:sz w:val="24"/>
          <w:szCs w:val="24"/>
        </w:rPr>
      </w:pPr>
      <w:r w:rsidRPr="002F5926">
        <w:rPr>
          <w:sz w:val="24"/>
          <w:szCs w:val="24"/>
        </w:rPr>
        <w:t xml:space="preserve"> Demonstrate acquisition of a strong basic science and medical science knowledge base as demonstrated on the written examination/quizzes.</w:t>
      </w:r>
    </w:p>
    <w:p w14:paraId="6A2A2B3F" w14:textId="2228486F" w:rsidR="00EB64E4" w:rsidRPr="002F5926" w:rsidRDefault="00EB64E4" w:rsidP="009F0E39">
      <w:pPr>
        <w:tabs>
          <w:tab w:val="left" w:pos="-1080"/>
          <w:tab w:val="left" w:pos="-720"/>
          <w:tab w:val="left" w:pos="0"/>
          <w:tab w:val="left" w:pos="2880"/>
        </w:tabs>
        <w:autoSpaceDE/>
        <w:autoSpaceDN/>
        <w:ind w:left="1080"/>
        <w:rPr>
          <w:sz w:val="24"/>
          <w:szCs w:val="24"/>
        </w:rPr>
      </w:pPr>
      <w:r w:rsidRPr="002F5926">
        <w:rPr>
          <w:sz w:val="24"/>
          <w:szCs w:val="24"/>
        </w:rPr>
        <w:t xml:space="preserve">A blueprint and topic list for the PAEA EOR for pediatrics can be </w:t>
      </w:r>
      <w:r w:rsidRPr="002F5926">
        <w:rPr>
          <w:color w:val="000000" w:themeColor="text1"/>
          <w:sz w:val="24"/>
          <w:szCs w:val="24"/>
        </w:rPr>
        <w:t xml:space="preserve">found </w:t>
      </w:r>
      <w:r w:rsidR="009F0E39" w:rsidRPr="002F5926">
        <w:rPr>
          <w:color w:val="000000" w:themeColor="text1"/>
          <w:sz w:val="24"/>
          <w:szCs w:val="24"/>
        </w:rPr>
        <w:t>on</w:t>
      </w:r>
      <w:r w:rsidR="009F0E39" w:rsidRPr="002F5926">
        <w:rPr>
          <w:rStyle w:val="Hyperlink"/>
          <w:color w:val="000000" w:themeColor="text1"/>
          <w:sz w:val="24"/>
          <w:szCs w:val="24"/>
          <w:u w:val="none"/>
        </w:rPr>
        <w:t xml:space="preserve"> the course Moodle page.</w:t>
      </w:r>
    </w:p>
    <w:p w14:paraId="1408A733" w14:textId="77777777" w:rsidR="00B364C3" w:rsidRPr="002F5926" w:rsidRDefault="00B364C3" w:rsidP="00B364C3">
      <w:pPr>
        <w:numPr>
          <w:ilvl w:val="0"/>
          <w:numId w:val="15"/>
        </w:numPr>
        <w:tabs>
          <w:tab w:val="clear" w:pos="360"/>
          <w:tab w:val="left" w:pos="-1080"/>
          <w:tab w:val="left" w:pos="-720"/>
          <w:tab w:val="left" w:pos="0"/>
          <w:tab w:val="num" w:pos="720"/>
          <w:tab w:val="left" w:pos="1080"/>
          <w:tab w:val="left" w:pos="2880"/>
        </w:tabs>
        <w:autoSpaceDE/>
        <w:autoSpaceDN/>
        <w:ind w:left="720"/>
        <w:rPr>
          <w:sz w:val="24"/>
          <w:szCs w:val="24"/>
        </w:rPr>
      </w:pPr>
      <w:r w:rsidRPr="002F5926">
        <w:rPr>
          <w:sz w:val="24"/>
          <w:szCs w:val="24"/>
        </w:rPr>
        <w:t>Demonstrate satisfactory self-directed learning skills, clinical reasoning skills, commitment to patient-centered care and professionalism as evidenced by satisfactory performance on the preceptor evaluation.</w:t>
      </w:r>
    </w:p>
    <w:p w14:paraId="5FBAA97B" w14:textId="693A9784" w:rsidR="00A6126B" w:rsidRPr="002F5926" w:rsidRDefault="00B364C3" w:rsidP="00B364C3">
      <w:pPr>
        <w:numPr>
          <w:ilvl w:val="0"/>
          <w:numId w:val="15"/>
        </w:numPr>
        <w:tabs>
          <w:tab w:val="clear" w:pos="360"/>
          <w:tab w:val="left" w:pos="-1080"/>
          <w:tab w:val="left" w:pos="-720"/>
          <w:tab w:val="left" w:pos="0"/>
          <w:tab w:val="num" w:pos="720"/>
          <w:tab w:val="left" w:pos="1080"/>
          <w:tab w:val="left" w:pos="2880"/>
        </w:tabs>
        <w:autoSpaceDE/>
        <w:autoSpaceDN/>
        <w:ind w:left="720"/>
        <w:rPr>
          <w:sz w:val="24"/>
          <w:szCs w:val="24"/>
        </w:rPr>
      </w:pPr>
      <w:r w:rsidRPr="002F5926">
        <w:rPr>
          <w:sz w:val="24"/>
          <w:szCs w:val="24"/>
        </w:rPr>
        <w:t>Demonstrate a commitment to learning and professionalism by actively participating in all clinical activities and exceeding the professional behavior standards and minimum requirements for clinical rotations available in the Elon PA Student Handbook.</w:t>
      </w:r>
    </w:p>
    <w:p w14:paraId="0A220469" w14:textId="52336768" w:rsidR="001B7D0C" w:rsidRPr="002F5926" w:rsidRDefault="006E4485" w:rsidP="001B7D0C">
      <w:pPr>
        <w:numPr>
          <w:ilvl w:val="0"/>
          <w:numId w:val="15"/>
        </w:numPr>
        <w:tabs>
          <w:tab w:val="clear" w:pos="360"/>
          <w:tab w:val="left" w:pos="-1080"/>
          <w:tab w:val="left" w:pos="-720"/>
          <w:tab w:val="left" w:pos="0"/>
          <w:tab w:val="num" w:pos="720"/>
          <w:tab w:val="left" w:pos="1080"/>
          <w:tab w:val="left" w:pos="2880"/>
        </w:tabs>
        <w:autoSpaceDE/>
        <w:autoSpaceDN/>
        <w:ind w:left="720"/>
        <w:rPr>
          <w:sz w:val="24"/>
          <w:szCs w:val="24"/>
        </w:rPr>
      </w:pPr>
      <w:r w:rsidRPr="002F5926">
        <w:rPr>
          <w:sz w:val="24"/>
          <w:szCs w:val="24"/>
        </w:rPr>
        <w:t>Demonstrate competency in creating written medical documents for the primary care setting as evidenced by submission of a pediatric well visit note.</w:t>
      </w:r>
    </w:p>
    <w:p w14:paraId="0FC201F4" w14:textId="77777777" w:rsidR="008E77FA" w:rsidRDefault="008E77FA" w:rsidP="008E77FA">
      <w:pPr>
        <w:pStyle w:val="Heading1"/>
        <w:spacing w:before="101"/>
        <w:rPr>
          <w:sz w:val="32"/>
          <w:szCs w:val="32"/>
        </w:rPr>
      </w:pPr>
      <w:r w:rsidRPr="298B829A">
        <w:rPr>
          <w:sz w:val="32"/>
          <w:szCs w:val="32"/>
        </w:rPr>
        <w:lastRenderedPageBreak/>
        <w:t>Instructional Objectives</w:t>
      </w:r>
    </w:p>
    <w:p w14:paraId="20D19894" w14:textId="77777777" w:rsidR="008E77FA" w:rsidRDefault="008E77FA" w:rsidP="008E77FA">
      <w:pPr>
        <w:pStyle w:val="Heading1"/>
        <w:spacing w:before="101"/>
        <w:rPr>
          <w:b w:val="0"/>
          <w:bCs w:val="0"/>
          <w:i/>
          <w:iCs/>
          <w:sz w:val="20"/>
          <w:szCs w:val="20"/>
        </w:rPr>
      </w:pPr>
      <w:r w:rsidRPr="298B829A">
        <w:rPr>
          <w:b w:val="0"/>
          <w:bCs w:val="0"/>
          <w:i/>
          <w:iCs/>
          <w:sz w:val="20"/>
          <w:szCs w:val="20"/>
        </w:rPr>
        <w:t>Upon completion of the clinical rotation phase physician assistant students will be able to:</w:t>
      </w:r>
    </w:p>
    <w:p w14:paraId="219FCA56" w14:textId="77777777" w:rsidR="001B7D0C" w:rsidRPr="00B364C3" w:rsidRDefault="001B7D0C" w:rsidP="001B7D0C">
      <w:pPr>
        <w:tabs>
          <w:tab w:val="left" w:pos="-1080"/>
          <w:tab w:val="left" w:pos="-720"/>
          <w:tab w:val="left" w:pos="0"/>
          <w:tab w:val="left" w:pos="1080"/>
          <w:tab w:val="left" w:pos="2880"/>
        </w:tabs>
        <w:autoSpaceDE/>
        <w:autoSpaceDN/>
        <w:ind w:left="360"/>
      </w:pPr>
    </w:p>
    <w:p w14:paraId="029BAC67" w14:textId="77777777" w:rsidR="008E77FA" w:rsidRPr="00B944FC" w:rsidRDefault="008E77FA" w:rsidP="008E77FA">
      <w:pPr>
        <w:pStyle w:val="ListParagraph"/>
        <w:widowControl/>
        <w:numPr>
          <w:ilvl w:val="0"/>
          <w:numId w:val="34"/>
        </w:numPr>
        <w:autoSpaceDE/>
        <w:autoSpaceDN/>
        <w:spacing w:after="200" w:line="276" w:lineRule="auto"/>
        <w:contextualSpacing/>
      </w:pPr>
      <w:r>
        <w:t xml:space="preserve"> </w:t>
      </w:r>
      <w:r>
        <w:rPr>
          <w:rFonts w:asciiTheme="minorHAnsi" w:hAnsiTheme="minorHAnsi"/>
        </w:rPr>
        <w:t xml:space="preserve"> </w:t>
      </w:r>
      <w:r w:rsidRPr="00B944FC">
        <w:t>Clinical Skills</w:t>
      </w:r>
    </w:p>
    <w:p w14:paraId="29319EBF" w14:textId="1124195D" w:rsidR="008E77FA" w:rsidRPr="00B944FC" w:rsidRDefault="008E77FA" w:rsidP="008E77FA">
      <w:pPr>
        <w:pStyle w:val="ListParagraph"/>
        <w:widowControl/>
        <w:numPr>
          <w:ilvl w:val="1"/>
          <w:numId w:val="34"/>
        </w:numPr>
        <w:autoSpaceDE/>
        <w:autoSpaceDN/>
        <w:spacing w:after="200" w:line="276" w:lineRule="auto"/>
        <w:contextualSpacing/>
      </w:pPr>
      <w:r w:rsidRPr="00B944FC">
        <w:t xml:space="preserve">Demonstrate the ability to obtain an accurate and appropriate </w:t>
      </w:r>
      <w:r>
        <w:t xml:space="preserve">pediatric </w:t>
      </w:r>
      <w:r w:rsidRPr="00B944FC">
        <w:t>history</w:t>
      </w:r>
      <w:r>
        <w:t>,</w:t>
      </w:r>
      <w:r w:rsidRPr="00B944FC">
        <w:t xml:space="preserve"> documenting all information from available sources such as patient and family</w:t>
      </w:r>
      <w:r>
        <w:t>.</w:t>
      </w:r>
    </w:p>
    <w:p w14:paraId="6FA3C91F" w14:textId="031A3B94" w:rsidR="008E77FA" w:rsidRPr="00B944FC" w:rsidRDefault="008E77FA" w:rsidP="008E77FA">
      <w:pPr>
        <w:pStyle w:val="ListParagraph"/>
        <w:widowControl/>
        <w:numPr>
          <w:ilvl w:val="1"/>
          <w:numId w:val="34"/>
        </w:numPr>
        <w:autoSpaceDE/>
        <w:autoSpaceDN/>
        <w:spacing w:after="200" w:line="276" w:lineRule="auto"/>
        <w:contextualSpacing/>
      </w:pPr>
      <w:r w:rsidRPr="00B944FC">
        <w:t xml:space="preserve">Perform and document appropriate physical examination for </w:t>
      </w:r>
      <w:r>
        <w:t>pediatric</w:t>
      </w:r>
      <w:r w:rsidRPr="00B944FC">
        <w:t xml:space="preserve"> screening and </w:t>
      </w:r>
      <w:r>
        <w:t xml:space="preserve">ongoing care. </w:t>
      </w:r>
    </w:p>
    <w:p w14:paraId="7967A2E5" w14:textId="6593DFF1" w:rsidR="008E77FA" w:rsidRPr="00B944FC" w:rsidRDefault="008E77FA" w:rsidP="008E77FA">
      <w:pPr>
        <w:pStyle w:val="ListParagraph"/>
        <w:widowControl/>
        <w:numPr>
          <w:ilvl w:val="1"/>
          <w:numId w:val="34"/>
        </w:numPr>
        <w:autoSpaceDE/>
        <w:autoSpaceDN/>
        <w:spacing w:after="200" w:line="276" w:lineRule="auto"/>
        <w:contextualSpacing/>
      </w:pPr>
      <w:r w:rsidRPr="00B944FC">
        <w:t>Ensure proper patient</w:t>
      </w:r>
      <w:r>
        <w:t xml:space="preserve"> follow up.</w:t>
      </w:r>
    </w:p>
    <w:p w14:paraId="17E1161E" w14:textId="419C6A89" w:rsidR="008E77FA" w:rsidRPr="00B944FC" w:rsidRDefault="00A67475" w:rsidP="008E77FA">
      <w:pPr>
        <w:pStyle w:val="ListParagraph"/>
        <w:widowControl/>
        <w:numPr>
          <w:ilvl w:val="0"/>
          <w:numId w:val="34"/>
        </w:numPr>
        <w:autoSpaceDE/>
        <w:autoSpaceDN/>
        <w:spacing w:after="200" w:line="276" w:lineRule="auto"/>
        <w:contextualSpacing/>
      </w:pPr>
      <w:r>
        <w:t>B</w:t>
      </w:r>
      <w:r w:rsidR="008E77FA" w:rsidRPr="00B944FC">
        <w:t xml:space="preserve">ased on </w:t>
      </w:r>
      <w:r>
        <w:t xml:space="preserve">a patient’s </w:t>
      </w:r>
      <w:r w:rsidR="008E77FA" w:rsidRPr="00B944FC">
        <w:t xml:space="preserve">history and physical examination findings, </w:t>
      </w:r>
      <w:r>
        <w:t xml:space="preserve">identify/perform/order/interpret appropriate diagnostic procedures and labs </w:t>
      </w:r>
      <w:r w:rsidR="008E77FA" w:rsidRPr="00B944FC">
        <w:t>and be able to assist the physician with other diagnostic procedures as directed.</w:t>
      </w:r>
    </w:p>
    <w:p w14:paraId="311A382B" w14:textId="77777777" w:rsidR="008E77FA" w:rsidRPr="00B944FC" w:rsidRDefault="008E77FA" w:rsidP="008E77FA">
      <w:pPr>
        <w:pStyle w:val="ListParagraph"/>
        <w:widowControl/>
        <w:numPr>
          <w:ilvl w:val="1"/>
          <w:numId w:val="34"/>
        </w:numPr>
        <w:autoSpaceDE/>
        <w:autoSpaceDN/>
        <w:spacing w:after="200" w:line="276" w:lineRule="auto"/>
        <w:contextualSpacing/>
      </w:pPr>
      <w:r w:rsidRPr="00B944FC">
        <w:t>Identify the appropriate and available diagnostic tests for a particular problem based on the history and physical examination findings.</w:t>
      </w:r>
    </w:p>
    <w:p w14:paraId="55E99719" w14:textId="77777777" w:rsidR="008E77FA" w:rsidRPr="00B944FC" w:rsidRDefault="008E77FA" w:rsidP="008E77FA">
      <w:pPr>
        <w:pStyle w:val="ListParagraph"/>
        <w:widowControl/>
        <w:numPr>
          <w:ilvl w:val="1"/>
          <w:numId w:val="34"/>
        </w:numPr>
        <w:autoSpaceDE/>
        <w:autoSpaceDN/>
        <w:spacing w:after="200" w:line="276" w:lineRule="auto"/>
        <w:contextualSpacing/>
      </w:pPr>
      <w:r w:rsidRPr="00B944FC">
        <w:t>Identify and discuss indications and contraindications of diagnostic tests</w:t>
      </w:r>
    </w:p>
    <w:p w14:paraId="7D566CE0" w14:textId="77777777" w:rsidR="008E77FA" w:rsidRPr="00B944FC" w:rsidRDefault="008E77FA" w:rsidP="008E77FA">
      <w:pPr>
        <w:pStyle w:val="ListParagraph"/>
        <w:widowControl/>
        <w:numPr>
          <w:ilvl w:val="1"/>
          <w:numId w:val="34"/>
        </w:numPr>
        <w:autoSpaceDE/>
        <w:autoSpaceDN/>
        <w:spacing w:after="200" w:line="276" w:lineRule="auto"/>
        <w:contextualSpacing/>
      </w:pPr>
      <w:r w:rsidRPr="00B944FC">
        <w:t>Identify and describe the risks, costs, and patient inconvenience of diagnostic tests.</w:t>
      </w:r>
    </w:p>
    <w:p w14:paraId="779BC28F" w14:textId="44EBD206" w:rsidR="008E77FA" w:rsidRPr="00B944FC" w:rsidRDefault="008E77FA" w:rsidP="008E77FA">
      <w:pPr>
        <w:pStyle w:val="ListParagraph"/>
        <w:widowControl/>
        <w:numPr>
          <w:ilvl w:val="1"/>
          <w:numId w:val="34"/>
        </w:numPr>
        <w:autoSpaceDE/>
        <w:autoSpaceDN/>
        <w:spacing w:after="200" w:line="276" w:lineRule="auto"/>
        <w:contextualSpacing/>
      </w:pPr>
      <w:r w:rsidRPr="00B944FC">
        <w:t>Demonstrate the skills required to collect routine specimens including bacteriologic samples</w:t>
      </w:r>
      <w:r>
        <w:t>.</w:t>
      </w:r>
    </w:p>
    <w:p w14:paraId="4843869B" w14:textId="3AA46822" w:rsidR="008E77FA" w:rsidRPr="00B944FC" w:rsidRDefault="008E77FA" w:rsidP="00A67475">
      <w:pPr>
        <w:pStyle w:val="ListParagraph"/>
        <w:widowControl/>
        <w:numPr>
          <w:ilvl w:val="0"/>
          <w:numId w:val="34"/>
        </w:numPr>
        <w:autoSpaceDE/>
        <w:autoSpaceDN/>
        <w:spacing w:after="200" w:line="276" w:lineRule="auto"/>
        <w:contextualSpacing/>
      </w:pPr>
      <w:r w:rsidRPr="00B944FC">
        <w:t xml:space="preserve">Discuss the appropriate use of medications in the </w:t>
      </w:r>
      <w:r w:rsidR="00A67475">
        <w:t>pediatric</w:t>
      </w:r>
      <w:r w:rsidRPr="00B944FC">
        <w:t xml:space="preserve"> patient related to such issues as dosag</w:t>
      </w:r>
      <w:r w:rsidR="00A67475">
        <w:t>e and patient weight.</w:t>
      </w:r>
      <w:r w:rsidRPr="00B944FC">
        <w:t xml:space="preserve"> </w:t>
      </w:r>
    </w:p>
    <w:p w14:paraId="661513EA" w14:textId="48BF478D" w:rsidR="008E77FA" w:rsidRPr="00B944FC" w:rsidRDefault="008E77FA" w:rsidP="008E77FA">
      <w:pPr>
        <w:pStyle w:val="ListParagraph"/>
        <w:widowControl/>
        <w:numPr>
          <w:ilvl w:val="0"/>
          <w:numId w:val="34"/>
        </w:numPr>
        <w:autoSpaceDE/>
        <w:autoSpaceDN/>
        <w:spacing w:after="200" w:line="276" w:lineRule="auto"/>
        <w:contextualSpacing/>
      </w:pPr>
      <w:r w:rsidRPr="00B944FC">
        <w:t xml:space="preserve">Identify and manage problems common to </w:t>
      </w:r>
      <w:r w:rsidR="00A67475">
        <w:t xml:space="preserve">pediatric </w:t>
      </w:r>
      <w:r w:rsidRPr="00B944FC">
        <w:t>patient</w:t>
      </w:r>
      <w:r w:rsidR="00A67475">
        <w:t>s</w:t>
      </w:r>
      <w:r w:rsidRPr="00B944FC">
        <w:t xml:space="preserve"> such as </w:t>
      </w:r>
      <w:r w:rsidR="00A67475">
        <w:t>respiratory infections, trauma, dermatologic and HEENT abnormalities.</w:t>
      </w:r>
    </w:p>
    <w:p w14:paraId="51A9EC85" w14:textId="77777777" w:rsidR="008E77FA" w:rsidRPr="00B944FC" w:rsidRDefault="008E77FA" w:rsidP="008E77FA">
      <w:pPr>
        <w:pStyle w:val="ListParagraph"/>
        <w:widowControl/>
        <w:numPr>
          <w:ilvl w:val="0"/>
          <w:numId w:val="34"/>
        </w:numPr>
        <w:autoSpaceDE/>
        <w:autoSpaceDN/>
        <w:spacing w:after="200" w:line="276" w:lineRule="auto"/>
        <w:contextualSpacing/>
      </w:pPr>
      <w:r w:rsidRPr="00B944FC">
        <w:t>Present to the physician a brief synopsis of the patient’s illness, pertinent positive and negative findings and the diagnostic and therapeutic regimen instituted.</w:t>
      </w:r>
    </w:p>
    <w:p w14:paraId="7EE39576" w14:textId="189837F7" w:rsidR="008E77FA" w:rsidRPr="00B944FC" w:rsidRDefault="008E77FA" w:rsidP="008E77FA">
      <w:pPr>
        <w:pStyle w:val="ListParagraph"/>
        <w:widowControl/>
        <w:numPr>
          <w:ilvl w:val="0"/>
          <w:numId w:val="34"/>
        </w:numPr>
        <w:autoSpaceDE/>
        <w:autoSpaceDN/>
        <w:spacing w:after="200" w:line="276" w:lineRule="auto"/>
        <w:contextualSpacing/>
      </w:pPr>
      <w:r w:rsidRPr="00B944FC">
        <w:t xml:space="preserve">Communicate effectively with the patient and family regarding the disease process, risks, </w:t>
      </w:r>
      <w:r w:rsidR="00A67475">
        <w:t xml:space="preserve">and </w:t>
      </w:r>
      <w:r w:rsidRPr="00B944FC">
        <w:t>expected outcome</w:t>
      </w:r>
      <w:r w:rsidR="00A67475">
        <w:t xml:space="preserve"> for various diagnoses.</w:t>
      </w:r>
    </w:p>
    <w:p w14:paraId="526A6519" w14:textId="10887493" w:rsidR="008E77FA" w:rsidRPr="00B944FC" w:rsidRDefault="008E77FA" w:rsidP="00A67475">
      <w:pPr>
        <w:pStyle w:val="ListParagraph"/>
        <w:widowControl/>
        <w:numPr>
          <w:ilvl w:val="0"/>
          <w:numId w:val="34"/>
        </w:numPr>
        <w:autoSpaceDE/>
        <w:autoSpaceDN/>
        <w:spacing w:after="200" w:line="276" w:lineRule="auto"/>
        <w:contextualSpacing/>
      </w:pPr>
      <w:r w:rsidRPr="00B944FC">
        <w:t xml:space="preserve">Document the care of the </w:t>
      </w:r>
      <w:r w:rsidR="00A67475">
        <w:t>pediatric</w:t>
      </w:r>
      <w:r w:rsidRPr="00B944FC">
        <w:t xml:space="preserve"> patient</w:t>
      </w:r>
      <w:r>
        <w:t xml:space="preserve"> by</w:t>
      </w:r>
      <w:r w:rsidR="00A67475">
        <w:t xml:space="preserve"> w</w:t>
      </w:r>
      <w:r w:rsidRPr="00B944FC">
        <w:t>rit</w:t>
      </w:r>
      <w:r>
        <w:t>ing</w:t>
      </w:r>
      <w:r w:rsidRPr="00B944FC">
        <w:t xml:space="preserve"> clear, concise and relevant progress notes delineating </w:t>
      </w:r>
      <w:r w:rsidR="00A67475">
        <w:t>preventive</w:t>
      </w:r>
      <w:r w:rsidRPr="00B944FC">
        <w:t>, therapeutic and patient education plans</w:t>
      </w:r>
      <w:r w:rsidR="00A67475">
        <w:t>.</w:t>
      </w:r>
    </w:p>
    <w:p w14:paraId="04AAEB5B" w14:textId="7123699C" w:rsidR="008E77FA" w:rsidRPr="00B944FC" w:rsidRDefault="008E77FA" w:rsidP="008E77FA">
      <w:pPr>
        <w:pStyle w:val="ListParagraph"/>
        <w:widowControl/>
        <w:numPr>
          <w:ilvl w:val="0"/>
          <w:numId w:val="34"/>
        </w:numPr>
        <w:autoSpaceDE/>
        <w:autoSpaceDN/>
        <w:spacing w:after="200" w:line="276" w:lineRule="auto"/>
        <w:contextualSpacing/>
      </w:pPr>
      <w:r w:rsidRPr="00B944FC">
        <w:t xml:space="preserve">Recognize signs and symptoms of common </w:t>
      </w:r>
      <w:r w:rsidR="003C10B8">
        <w:t xml:space="preserve">pediatric </w:t>
      </w:r>
      <w:r w:rsidRPr="00B944FC">
        <w:t>emergencies</w:t>
      </w:r>
      <w:r w:rsidR="003C10B8">
        <w:t>.</w:t>
      </w:r>
    </w:p>
    <w:p w14:paraId="7A3A02AA" w14:textId="77777777" w:rsidR="008E77FA" w:rsidRDefault="008E77FA" w:rsidP="008E77FA">
      <w:pPr>
        <w:pStyle w:val="ListParagraph"/>
        <w:widowControl/>
        <w:numPr>
          <w:ilvl w:val="0"/>
          <w:numId w:val="34"/>
        </w:numPr>
        <w:autoSpaceDE/>
        <w:autoSpaceDN/>
        <w:spacing w:after="200" w:line="276" w:lineRule="auto"/>
        <w:contextualSpacing/>
      </w:pPr>
      <w:r>
        <w:t>Describe the following common surgical problems as defined in the PAEA EOR exam blueprint and topic list, including risk assessment, pathophysiology, diagnosis, treatment, indications and contraindication for surgery and follow-up.</w:t>
      </w:r>
    </w:p>
    <w:p w14:paraId="1E853C81" w14:textId="77777777" w:rsidR="008E77FA" w:rsidRDefault="008E77FA" w:rsidP="008E77FA">
      <w:pPr>
        <w:pStyle w:val="ListParagraph"/>
        <w:widowControl/>
        <w:numPr>
          <w:ilvl w:val="1"/>
          <w:numId w:val="34"/>
        </w:numPr>
        <w:autoSpaceDE/>
        <w:autoSpaceDN/>
        <w:spacing w:after="200" w:line="276" w:lineRule="auto"/>
        <w:contextualSpacing/>
      </w:pPr>
      <w:hyperlink r:id="rId10" w:history="1">
        <w:r w:rsidRPr="00191423">
          <w:rPr>
            <w:rStyle w:val="Hyperlink"/>
          </w:rPr>
          <w:t>PAEA Surgery EOR Blueprint</w:t>
        </w:r>
      </w:hyperlink>
    </w:p>
    <w:p w14:paraId="786EE75E" w14:textId="77777777" w:rsidR="008E77FA" w:rsidRPr="00191423" w:rsidRDefault="008E77FA" w:rsidP="008E77FA">
      <w:pPr>
        <w:pStyle w:val="ListParagraph"/>
        <w:widowControl/>
        <w:numPr>
          <w:ilvl w:val="1"/>
          <w:numId w:val="34"/>
        </w:numPr>
        <w:autoSpaceDE/>
        <w:autoSpaceDN/>
        <w:spacing w:after="200" w:line="276" w:lineRule="auto"/>
        <w:contextualSpacing/>
      </w:pPr>
      <w:hyperlink r:id="rId11" w:history="1">
        <w:r w:rsidRPr="00191423">
          <w:rPr>
            <w:rStyle w:val="Hyperlink"/>
          </w:rPr>
          <w:t>PAEA Surgery EOR Topic List</w:t>
        </w:r>
      </w:hyperlink>
    </w:p>
    <w:p w14:paraId="4D9FEC3D" w14:textId="77777777" w:rsidR="009F0E39" w:rsidRDefault="009F0E39">
      <w:pPr>
        <w:rPr>
          <w:b/>
          <w:sz w:val="24"/>
          <w:szCs w:val="24"/>
        </w:rPr>
      </w:pPr>
      <w:r>
        <w:rPr>
          <w:b/>
        </w:rPr>
        <w:br w:type="page"/>
      </w:r>
    </w:p>
    <w:p w14:paraId="5FBAA97C" w14:textId="181DE326" w:rsidR="00A6126B" w:rsidRDefault="00DD4FE5">
      <w:pPr>
        <w:pStyle w:val="BodyText"/>
        <w:spacing w:line="242" w:lineRule="auto"/>
        <w:ind w:left="125" w:right="162"/>
      </w:pPr>
      <w:r w:rsidRPr="004B01E0">
        <w:rPr>
          <w:b/>
        </w:rPr>
        <w:lastRenderedPageBreak/>
        <w:t>Assessment Activities:</w:t>
      </w:r>
      <w:r w:rsidRPr="004B01E0">
        <w:rPr>
          <w:b/>
          <w:spacing w:val="40"/>
        </w:rPr>
        <w:t xml:space="preserve"> </w:t>
      </w:r>
      <w:r w:rsidRPr="004B01E0">
        <w:t xml:space="preserve">Student progress will be assessed in a variety of ways, </w:t>
      </w:r>
      <w:r w:rsidR="00AA3ACB" w:rsidRPr="004B01E0">
        <w:t xml:space="preserve">which </w:t>
      </w:r>
      <w:r w:rsidRPr="004B01E0">
        <w:t>includ</w:t>
      </w:r>
      <w:r w:rsidR="00AA3ACB" w:rsidRPr="004B01E0">
        <w:t>e the following:</w:t>
      </w:r>
      <w:r>
        <w:t xml:space="preserve"> </w:t>
      </w:r>
    </w:p>
    <w:p w14:paraId="5FBAA97D" w14:textId="77777777" w:rsidR="00A6126B" w:rsidRDefault="00A6126B">
      <w:pPr>
        <w:pStyle w:val="BodyText"/>
        <w:spacing w:before="11"/>
        <w:rPr>
          <w:sz w:val="23"/>
        </w:rPr>
      </w:pPr>
    </w:p>
    <w:tbl>
      <w:tblPr>
        <w:tblW w:w="9511" w:type="dxa"/>
        <w:tblInd w:w="119" w:type="dxa"/>
        <w:tblLayout w:type="fixed"/>
        <w:tblCellMar>
          <w:left w:w="0" w:type="dxa"/>
          <w:right w:w="0" w:type="dxa"/>
        </w:tblCellMar>
        <w:tblLook w:val="01E0" w:firstRow="1" w:lastRow="1" w:firstColumn="1" w:lastColumn="1" w:noHBand="0" w:noVBand="0"/>
      </w:tblPr>
      <w:tblGrid>
        <w:gridCol w:w="3751"/>
        <w:gridCol w:w="2880"/>
        <w:gridCol w:w="1710"/>
        <w:gridCol w:w="1170"/>
      </w:tblGrid>
      <w:tr w:rsidR="00DA6EE3" w14:paraId="053426B4" w14:textId="77777777" w:rsidTr="00697368">
        <w:trPr>
          <w:trHeight w:val="372"/>
        </w:trPr>
        <w:tc>
          <w:tcPr>
            <w:tcW w:w="3751" w:type="dxa"/>
            <w:tcBorders>
              <w:top w:val="single" w:sz="4" w:space="0" w:color="000000" w:themeColor="text1"/>
              <w:bottom w:val="single" w:sz="4" w:space="0" w:color="000000" w:themeColor="text1"/>
            </w:tcBorders>
          </w:tcPr>
          <w:p w14:paraId="6701E307" w14:textId="77777777" w:rsidR="00DA6EE3" w:rsidRDefault="00DA6EE3" w:rsidP="00697368">
            <w:pPr>
              <w:pStyle w:val="TableParagraph"/>
              <w:ind w:left="119"/>
              <w:jc w:val="left"/>
              <w:rPr>
                <w:b/>
                <w:sz w:val="24"/>
              </w:rPr>
            </w:pPr>
            <w:r>
              <w:rPr>
                <w:b/>
                <w:sz w:val="24"/>
              </w:rPr>
              <w:t>Assessment</w:t>
            </w:r>
            <w:r>
              <w:rPr>
                <w:b/>
                <w:spacing w:val="-1"/>
                <w:sz w:val="24"/>
              </w:rPr>
              <w:t xml:space="preserve"> </w:t>
            </w:r>
            <w:r>
              <w:rPr>
                <w:b/>
                <w:spacing w:val="-2"/>
                <w:sz w:val="24"/>
              </w:rPr>
              <w:t>component</w:t>
            </w:r>
          </w:p>
        </w:tc>
        <w:tc>
          <w:tcPr>
            <w:tcW w:w="2880" w:type="dxa"/>
            <w:tcBorders>
              <w:top w:val="single" w:sz="4" w:space="0" w:color="000000" w:themeColor="text1"/>
              <w:bottom w:val="single" w:sz="4" w:space="0" w:color="000000" w:themeColor="text1"/>
            </w:tcBorders>
          </w:tcPr>
          <w:p w14:paraId="4E6F780E" w14:textId="77777777" w:rsidR="00DA6EE3" w:rsidRDefault="00DA6EE3" w:rsidP="00697368">
            <w:pPr>
              <w:pStyle w:val="TableParagraph"/>
              <w:ind w:left="332" w:right="117"/>
              <w:jc w:val="left"/>
              <w:rPr>
                <w:b/>
                <w:sz w:val="24"/>
              </w:rPr>
            </w:pPr>
            <w:r>
              <w:rPr>
                <w:b/>
                <w:sz w:val="24"/>
              </w:rPr>
              <w:t>Outcome(s)</w:t>
            </w:r>
          </w:p>
        </w:tc>
        <w:tc>
          <w:tcPr>
            <w:tcW w:w="1710" w:type="dxa"/>
            <w:tcBorders>
              <w:top w:val="single" w:sz="4" w:space="0" w:color="000000" w:themeColor="text1"/>
              <w:bottom w:val="single" w:sz="4" w:space="0" w:color="000000" w:themeColor="text1"/>
            </w:tcBorders>
          </w:tcPr>
          <w:p w14:paraId="255D9C3C" w14:textId="77777777" w:rsidR="00DA6EE3" w:rsidRDefault="00DA6EE3" w:rsidP="00697368">
            <w:pPr>
              <w:pStyle w:val="TableParagraph"/>
              <w:ind w:left="332" w:right="117"/>
              <w:jc w:val="left"/>
              <w:rPr>
                <w:b/>
                <w:sz w:val="24"/>
              </w:rPr>
            </w:pPr>
            <w:r>
              <w:rPr>
                <w:b/>
                <w:spacing w:val="-3"/>
                <w:sz w:val="24"/>
              </w:rPr>
              <w:t xml:space="preserve"># </w:t>
            </w:r>
            <w:r>
              <w:rPr>
                <w:b/>
                <w:sz w:val="24"/>
              </w:rPr>
              <w:t>per</w:t>
            </w:r>
            <w:r>
              <w:rPr>
                <w:b/>
                <w:spacing w:val="-1"/>
                <w:sz w:val="24"/>
              </w:rPr>
              <w:t xml:space="preserve"> </w:t>
            </w:r>
            <w:r>
              <w:rPr>
                <w:b/>
                <w:spacing w:val="-2"/>
                <w:sz w:val="24"/>
              </w:rPr>
              <w:t>course</w:t>
            </w:r>
          </w:p>
        </w:tc>
        <w:tc>
          <w:tcPr>
            <w:tcW w:w="1170" w:type="dxa"/>
            <w:tcBorders>
              <w:top w:val="single" w:sz="4" w:space="0" w:color="000000" w:themeColor="text1"/>
              <w:bottom w:val="single" w:sz="4" w:space="0" w:color="000000" w:themeColor="text1"/>
            </w:tcBorders>
          </w:tcPr>
          <w:p w14:paraId="133F79E6" w14:textId="77777777" w:rsidR="00DA6EE3" w:rsidRDefault="00DA6EE3" w:rsidP="00697368">
            <w:pPr>
              <w:pStyle w:val="TableParagraph"/>
              <w:ind w:left="117" w:right="147"/>
              <w:jc w:val="left"/>
              <w:rPr>
                <w:b/>
                <w:sz w:val="24"/>
              </w:rPr>
            </w:pPr>
            <w:r>
              <w:rPr>
                <w:b/>
                <w:sz w:val="24"/>
              </w:rPr>
              <w:t>% each</w:t>
            </w:r>
          </w:p>
        </w:tc>
      </w:tr>
      <w:tr w:rsidR="00DA6EE3" w:rsidRPr="008010F5" w14:paraId="6F20BF15" w14:textId="77777777" w:rsidTr="00697368">
        <w:trPr>
          <w:trHeight w:val="321"/>
        </w:trPr>
        <w:tc>
          <w:tcPr>
            <w:tcW w:w="3751" w:type="dxa"/>
            <w:tcBorders>
              <w:top w:val="single" w:sz="4" w:space="0" w:color="000000" w:themeColor="text1"/>
              <w:bottom w:val="single" w:sz="4" w:space="0" w:color="000000" w:themeColor="text1"/>
            </w:tcBorders>
          </w:tcPr>
          <w:p w14:paraId="3CBD7912" w14:textId="77777777" w:rsidR="00DA6EE3" w:rsidRPr="008010F5" w:rsidRDefault="00DA6EE3" w:rsidP="00697368">
            <w:pPr>
              <w:pStyle w:val="TableParagraph"/>
              <w:spacing w:before="169"/>
              <w:ind w:left="115"/>
              <w:contextualSpacing/>
              <w:jc w:val="left"/>
              <w:rPr>
                <w:rFonts w:asciiTheme="minorHAnsi" w:hAnsiTheme="minorHAnsi" w:cstheme="minorHAnsi"/>
              </w:rPr>
            </w:pPr>
            <w:r w:rsidRPr="008010F5">
              <w:rPr>
                <w:rFonts w:asciiTheme="minorHAnsi" w:hAnsiTheme="minorHAnsi" w:cstheme="minorHAnsi"/>
              </w:rPr>
              <w:t>P</w:t>
            </w:r>
            <w:r>
              <w:rPr>
                <w:rFonts w:asciiTheme="minorHAnsi" w:hAnsiTheme="minorHAnsi" w:cstheme="minorHAnsi"/>
              </w:rPr>
              <w:t>AEA</w:t>
            </w:r>
            <w:r w:rsidRPr="008010F5">
              <w:rPr>
                <w:rFonts w:asciiTheme="minorHAnsi" w:hAnsiTheme="minorHAnsi" w:cstheme="minorHAnsi"/>
              </w:rPr>
              <w:t xml:space="preserve"> </w:t>
            </w:r>
            <w:r>
              <w:rPr>
                <w:rFonts w:asciiTheme="minorHAnsi" w:hAnsiTheme="minorHAnsi" w:cstheme="minorHAnsi"/>
              </w:rPr>
              <w:t>F</w:t>
            </w:r>
            <w:r w:rsidRPr="008010F5">
              <w:rPr>
                <w:rFonts w:asciiTheme="minorHAnsi" w:hAnsiTheme="minorHAnsi" w:cstheme="minorHAnsi"/>
              </w:rPr>
              <w:t xml:space="preserve">amily </w:t>
            </w:r>
            <w:r>
              <w:rPr>
                <w:rFonts w:asciiTheme="minorHAnsi" w:hAnsiTheme="minorHAnsi" w:cstheme="minorHAnsi"/>
              </w:rPr>
              <w:t>M</w:t>
            </w:r>
            <w:r w:rsidRPr="008010F5">
              <w:rPr>
                <w:rFonts w:asciiTheme="minorHAnsi" w:hAnsiTheme="minorHAnsi" w:cstheme="minorHAnsi"/>
              </w:rPr>
              <w:t xml:space="preserve">ed </w:t>
            </w:r>
            <w:r>
              <w:rPr>
                <w:rFonts w:asciiTheme="minorHAnsi" w:hAnsiTheme="minorHAnsi" w:cstheme="minorHAnsi"/>
              </w:rPr>
              <w:t xml:space="preserve">EOR </w:t>
            </w:r>
            <w:r w:rsidRPr="008010F5">
              <w:rPr>
                <w:rFonts w:asciiTheme="minorHAnsi" w:hAnsiTheme="minorHAnsi" w:cstheme="minorHAnsi"/>
              </w:rPr>
              <w:t>exam</w:t>
            </w:r>
          </w:p>
        </w:tc>
        <w:tc>
          <w:tcPr>
            <w:tcW w:w="2880" w:type="dxa"/>
            <w:tcBorders>
              <w:top w:val="single" w:sz="4" w:space="0" w:color="000000" w:themeColor="text1"/>
              <w:bottom w:val="single" w:sz="4" w:space="0" w:color="000000" w:themeColor="text1"/>
            </w:tcBorders>
          </w:tcPr>
          <w:p w14:paraId="4BDA6B6C" w14:textId="77777777" w:rsidR="00DA6EE3" w:rsidRPr="008A2E5F" w:rsidRDefault="00DA6EE3" w:rsidP="00697368">
            <w:pPr>
              <w:pStyle w:val="TableParagraph"/>
              <w:spacing w:before="0"/>
              <w:contextualSpacing/>
              <w:rPr>
                <w:rFonts w:asciiTheme="minorHAnsi" w:hAnsiTheme="minorHAnsi" w:cstheme="minorHAnsi"/>
                <w:sz w:val="20"/>
                <w:szCs w:val="20"/>
              </w:rPr>
            </w:pPr>
            <w:r w:rsidRPr="008A2E5F">
              <w:rPr>
                <w:rFonts w:asciiTheme="minorHAnsi" w:hAnsiTheme="minorHAnsi" w:cstheme="minorHAnsi"/>
                <w:sz w:val="20"/>
                <w:szCs w:val="20"/>
              </w:rPr>
              <w:t>1.4, 2.1, 2.3-5, 4.2, 4.4-5, 5.2</w:t>
            </w:r>
          </w:p>
        </w:tc>
        <w:tc>
          <w:tcPr>
            <w:tcW w:w="1710" w:type="dxa"/>
            <w:tcBorders>
              <w:top w:val="single" w:sz="4" w:space="0" w:color="000000" w:themeColor="text1"/>
              <w:bottom w:val="single" w:sz="4" w:space="0" w:color="000000" w:themeColor="text1"/>
            </w:tcBorders>
          </w:tcPr>
          <w:p w14:paraId="1557FDCE" w14:textId="77777777" w:rsidR="00DA6EE3" w:rsidRPr="008010F5" w:rsidRDefault="00DA6EE3" w:rsidP="00697368">
            <w:pPr>
              <w:pStyle w:val="TableParagraph"/>
              <w:spacing w:before="0"/>
              <w:contextualSpacing/>
              <w:rPr>
                <w:rFonts w:asciiTheme="minorHAnsi" w:hAnsiTheme="minorHAnsi" w:cstheme="minorHAnsi"/>
              </w:rPr>
            </w:pPr>
            <w:r w:rsidRPr="008010F5">
              <w:rPr>
                <w:rFonts w:asciiTheme="minorHAnsi" w:hAnsiTheme="minorHAnsi" w:cstheme="minorHAnsi"/>
              </w:rPr>
              <w:t>1</w:t>
            </w:r>
          </w:p>
        </w:tc>
        <w:tc>
          <w:tcPr>
            <w:tcW w:w="1170" w:type="dxa"/>
            <w:tcBorders>
              <w:top w:val="single" w:sz="4" w:space="0" w:color="000000" w:themeColor="text1"/>
              <w:bottom w:val="single" w:sz="4" w:space="0" w:color="000000" w:themeColor="text1"/>
            </w:tcBorders>
          </w:tcPr>
          <w:p w14:paraId="6BB08D11" w14:textId="77777777" w:rsidR="00DA6EE3" w:rsidRPr="008010F5" w:rsidRDefault="00DA6EE3" w:rsidP="00697368">
            <w:pPr>
              <w:pStyle w:val="TableParagraph"/>
              <w:ind w:right="30"/>
              <w:contextualSpacing/>
              <w:rPr>
                <w:rFonts w:asciiTheme="minorHAnsi" w:hAnsiTheme="minorHAnsi" w:cstheme="minorHAnsi"/>
              </w:rPr>
            </w:pPr>
            <w:r w:rsidRPr="008010F5">
              <w:rPr>
                <w:rFonts w:asciiTheme="minorHAnsi" w:hAnsiTheme="minorHAnsi" w:cstheme="minorHAnsi"/>
              </w:rPr>
              <w:t>35%</w:t>
            </w:r>
          </w:p>
        </w:tc>
      </w:tr>
      <w:tr w:rsidR="00DA6EE3" w:rsidRPr="008010F5" w14:paraId="60F31F3C" w14:textId="77777777" w:rsidTr="00697368">
        <w:trPr>
          <w:trHeight w:val="483"/>
        </w:trPr>
        <w:tc>
          <w:tcPr>
            <w:tcW w:w="3751" w:type="dxa"/>
            <w:tcBorders>
              <w:top w:val="single" w:sz="4" w:space="0" w:color="000000" w:themeColor="text1"/>
              <w:bottom w:val="single" w:sz="4" w:space="0" w:color="000000" w:themeColor="text1"/>
            </w:tcBorders>
          </w:tcPr>
          <w:p w14:paraId="564F76D9" w14:textId="77777777" w:rsidR="00DA6EE3" w:rsidRPr="008010F5" w:rsidRDefault="00DA6EE3" w:rsidP="00697368">
            <w:pPr>
              <w:pStyle w:val="TableParagraph"/>
              <w:spacing w:before="169"/>
              <w:ind w:left="119"/>
              <w:contextualSpacing/>
              <w:jc w:val="left"/>
              <w:rPr>
                <w:rFonts w:asciiTheme="minorHAnsi" w:hAnsiTheme="minorHAnsi" w:cstheme="minorBidi"/>
              </w:rPr>
            </w:pPr>
            <w:r w:rsidRPr="42CF0B31">
              <w:rPr>
                <w:rFonts w:asciiTheme="minorHAnsi" w:hAnsiTheme="minorHAnsi" w:cstheme="minorBidi"/>
              </w:rPr>
              <w:t xml:space="preserve">Final preceptor </w:t>
            </w:r>
            <w:proofErr w:type="spellStart"/>
            <w:r w:rsidRPr="42CF0B31">
              <w:rPr>
                <w:rFonts w:asciiTheme="minorHAnsi" w:hAnsiTheme="minorHAnsi" w:cstheme="minorBidi"/>
              </w:rPr>
              <w:t>evalulation</w:t>
            </w:r>
            <w:commentRangeStart w:id="0"/>
            <w:commentRangeStart w:id="1"/>
            <w:commentRangeEnd w:id="0"/>
            <w:proofErr w:type="spellEnd"/>
          </w:p>
        </w:tc>
        <w:tc>
          <w:tcPr>
            <w:tcW w:w="2880" w:type="dxa"/>
            <w:tcBorders>
              <w:top w:val="single" w:sz="4" w:space="0" w:color="000000" w:themeColor="text1"/>
              <w:bottom w:val="single" w:sz="4" w:space="0" w:color="000000" w:themeColor="text1"/>
            </w:tcBorders>
          </w:tcPr>
          <w:p w14:paraId="418F442A" w14:textId="77777777" w:rsidR="00DA6EE3" w:rsidRPr="008A2E5F" w:rsidRDefault="00DA6EE3" w:rsidP="00697368">
            <w:pPr>
              <w:pStyle w:val="TableParagraph"/>
              <w:spacing w:before="0"/>
              <w:contextualSpacing/>
              <w:rPr>
                <w:rFonts w:asciiTheme="minorHAnsi" w:hAnsiTheme="minorHAnsi" w:cstheme="minorBidi"/>
                <w:sz w:val="20"/>
                <w:szCs w:val="20"/>
              </w:rPr>
            </w:pPr>
            <w:r w:rsidRPr="42CF0B31">
              <w:rPr>
                <w:rFonts w:asciiTheme="minorHAnsi" w:hAnsiTheme="minorHAnsi" w:cstheme="minorBidi"/>
                <w:sz w:val="20"/>
                <w:szCs w:val="20"/>
              </w:rPr>
              <w:t>1.1-4, 2.1-5, 3.1-3, 3.5, 4.2, 4.4-5, 5.1-2, 5.6</w:t>
            </w:r>
            <w:commentRangeEnd w:id="1"/>
            <w:r>
              <w:rPr>
                <w:rStyle w:val="CommentReference"/>
              </w:rPr>
              <w:commentReference w:id="1"/>
            </w:r>
            <w:r>
              <w:rPr>
                <w:rStyle w:val="CommentReference"/>
              </w:rPr>
              <w:commentReference w:id="0"/>
            </w:r>
          </w:p>
        </w:tc>
        <w:tc>
          <w:tcPr>
            <w:tcW w:w="1710" w:type="dxa"/>
            <w:tcBorders>
              <w:top w:val="single" w:sz="4" w:space="0" w:color="000000" w:themeColor="text1"/>
              <w:bottom w:val="single" w:sz="4" w:space="0" w:color="000000" w:themeColor="text1"/>
            </w:tcBorders>
          </w:tcPr>
          <w:p w14:paraId="3036D73A" w14:textId="77777777" w:rsidR="00DA6EE3" w:rsidRPr="008010F5" w:rsidRDefault="00DA6EE3" w:rsidP="00697368">
            <w:pPr>
              <w:pStyle w:val="TableParagraph"/>
              <w:spacing w:before="0"/>
              <w:contextualSpacing/>
              <w:rPr>
                <w:rFonts w:asciiTheme="minorHAnsi" w:hAnsiTheme="minorHAnsi" w:cstheme="minorHAnsi"/>
              </w:rPr>
            </w:pPr>
            <w:r w:rsidRPr="008010F5">
              <w:rPr>
                <w:rFonts w:asciiTheme="minorHAnsi" w:hAnsiTheme="minorHAnsi" w:cstheme="minorHAnsi"/>
              </w:rPr>
              <w:t>1</w:t>
            </w:r>
          </w:p>
        </w:tc>
        <w:tc>
          <w:tcPr>
            <w:tcW w:w="1170" w:type="dxa"/>
            <w:tcBorders>
              <w:top w:val="single" w:sz="4" w:space="0" w:color="000000" w:themeColor="text1"/>
              <w:bottom w:val="single" w:sz="4" w:space="0" w:color="000000" w:themeColor="text1"/>
            </w:tcBorders>
          </w:tcPr>
          <w:p w14:paraId="42EB88FD" w14:textId="77777777" w:rsidR="00DA6EE3" w:rsidRPr="008010F5" w:rsidRDefault="00DA6EE3" w:rsidP="00697368">
            <w:pPr>
              <w:pStyle w:val="TableParagraph"/>
              <w:ind w:right="30"/>
              <w:contextualSpacing/>
              <w:rPr>
                <w:rFonts w:asciiTheme="minorHAnsi" w:hAnsiTheme="minorHAnsi" w:cstheme="minorHAnsi"/>
              </w:rPr>
            </w:pPr>
            <w:r w:rsidRPr="008010F5">
              <w:rPr>
                <w:rFonts w:asciiTheme="minorHAnsi" w:hAnsiTheme="minorHAnsi" w:cstheme="minorHAnsi"/>
              </w:rPr>
              <w:t>55%</w:t>
            </w:r>
          </w:p>
        </w:tc>
      </w:tr>
      <w:tr w:rsidR="00DA6EE3" w:rsidRPr="008010F5" w14:paraId="7469B03F" w14:textId="77777777" w:rsidTr="00697368">
        <w:trPr>
          <w:trHeight w:val="483"/>
        </w:trPr>
        <w:tc>
          <w:tcPr>
            <w:tcW w:w="3751" w:type="dxa"/>
            <w:tcBorders>
              <w:top w:val="single" w:sz="4" w:space="0" w:color="000000" w:themeColor="text1"/>
              <w:bottom w:val="single" w:sz="4" w:space="0" w:color="000000" w:themeColor="text1"/>
            </w:tcBorders>
          </w:tcPr>
          <w:p w14:paraId="6A022C04" w14:textId="77777777" w:rsidR="00DA6EE3" w:rsidRPr="008010F5" w:rsidRDefault="00DA6EE3" w:rsidP="00697368">
            <w:pPr>
              <w:pStyle w:val="TableParagraph"/>
              <w:spacing w:before="169"/>
              <w:ind w:left="119"/>
              <w:contextualSpacing/>
              <w:jc w:val="left"/>
              <w:rPr>
                <w:rFonts w:asciiTheme="minorHAnsi" w:hAnsiTheme="minorHAnsi" w:cstheme="minorHAnsi"/>
              </w:rPr>
            </w:pPr>
            <w:r w:rsidRPr="008010F5">
              <w:rPr>
                <w:rFonts w:asciiTheme="minorHAnsi" w:hAnsiTheme="minorHAnsi" w:cstheme="minorHAnsi"/>
              </w:rPr>
              <w:t xml:space="preserve">Rosh </w:t>
            </w:r>
            <w:r>
              <w:rPr>
                <w:rFonts w:asciiTheme="minorHAnsi" w:hAnsiTheme="minorHAnsi" w:cstheme="minorHAnsi"/>
              </w:rPr>
              <w:t>R</w:t>
            </w:r>
            <w:r w:rsidRPr="008010F5">
              <w:rPr>
                <w:rFonts w:asciiTheme="minorHAnsi" w:hAnsiTheme="minorHAnsi" w:cstheme="minorHAnsi"/>
              </w:rPr>
              <w:t>eview assignment</w:t>
            </w:r>
            <w:r>
              <w:rPr>
                <w:rFonts w:asciiTheme="minorHAnsi" w:hAnsiTheme="minorHAnsi" w:cstheme="minorHAnsi"/>
              </w:rPr>
              <w:t>s</w:t>
            </w:r>
          </w:p>
        </w:tc>
        <w:tc>
          <w:tcPr>
            <w:tcW w:w="2880" w:type="dxa"/>
            <w:tcBorders>
              <w:top w:val="single" w:sz="4" w:space="0" w:color="000000" w:themeColor="text1"/>
              <w:bottom w:val="single" w:sz="4" w:space="0" w:color="000000" w:themeColor="text1"/>
            </w:tcBorders>
          </w:tcPr>
          <w:p w14:paraId="705F92E1" w14:textId="77777777" w:rsidR="00DA6EE3" w:rsidRPr="008A2E5F" w:rsidRDefault="00DA6EE3" w:rsidP="00697368">
            <w:pPr>
              <w:pStyle w:val="TableParagraph"/>
              <w:spacing w:before="0"/>
              <w:contextualSpacing/>
              <w:rPr>
                <w:rFonts w:asciiTheme="minorHAnsi" w:hAnsiTheme="minorHAnsi" w:cstheme="minorBidi"/>
                <w:sz w:val="20"/>
                <w:szCs w:val="20"/>
              </w:rPr>
            </w:pPr>
            <w:commentRangeStart w:id="2"/>
            <w:commentRangeStart w:id="3"/>
            <w:r w:rsidRPr="42CF0B31">
              <w:rPr>
                <w:rFonts w:asciiTheme="minorHAnsi" w:hAnsiTheme="minorHAnsi" w:cstheme="minorBidi"/>
                <w:sz w:val="20"/>
                <w:szCs w:val="20"/>
              </w:rPr>
              <w:t xml:space="preserve"> 6.2</w:t>
            </w:r>
            <w:commentRangeEnd w:id="2"/>
            <w:r>
              <w:rPr>
                <w:rStyle w:val="CommentReference"/>
              </w:rPr>
              <w:commentReference w:id="2"/>
            </w:r>
            <w:commentRangeEnd w:id="3"/>
            <w:r>
              <w:rPr>
                <w:rStyle w:val="CommentReference"/>
              </w:rPr>
              <w:commentReference w:id="3"/>
            </w:r>
          </w:p>
        </w:tc>
        <w:tc>
          <w:tcPr>
            <w:tcW w:w="1710" w:type="dxa"/>
            <w:tcBorders>
              <w:top w:val="single" w:sz="4" w:space="0" w:color="000000" w:themeColor="text1"/>
              <w:bottom w:val="single" w:sz="4" w:space="0" w:color="000000" w:themeColor="text1"/>
            </w:tcBorders>
          </w:tcPr>
          <w:p w14:paraId="1D92C47E" w14:textId="77777777" w:rsidR="00DA6EE3" w:rsidRPr="008010F5" w:rsidRDefault="00DA6EE3" w:rsidP="00697368">
            <w:pPr>
              <w:pStyle w:val="TableParagraph"/>
              <w:spacing w:before="0"/>
              <w:contextualSpacing/>
              <w:rPr>
                <w:rFonts w:asciiTheme="minorHAnsi" w:hAnsiTheme="minorHAnsi" w:cstheme="minorHAnsi"/>
              </w:rPr>
            </w:pPr>
            <w:r w:rsidRPr="008010F5">
              <w:rPr>
                <w:rFonts w:asciiTheme="minorHAnsi" w:hAnsiTheme="minorHAnsi" w:cstheme="minorHAnsi"/>
              </w:rPr>
              <w:t>1</w:t>
            </w:r>
          </w:p>
        </w:tc>
        <w:tc>
          <w:tcPr>
            <w:tcW w:w="1170" w:type="dxa"/>
            <w:tcBorders>
              <w:top w:val="single" w:sz="4" w:space="0" w:color="000000" w:themeColor="text1"/>
              <w:bottom w:val="single" w:sz="4" w:space="0" w:color="000000" w:themeColor="text1"/>
            </w:tcBorders>
          </w:tcPr>
          <w:p w14:paraId="2288C7E7" w14:textId="77777777" w:rsidR="00DA6EE3" w:rsidRPr="008010F5" w:rsidRDefault="00DA6EE3" w:rsidP="00697368">
            <w:pPr>
              <w:pStyle w:val="TableParagraph"/>
              <w:ind w:right="30"/>
              <w:contextualSpacing/>
              <w:rPr>
                <w:rFonts w:asciiTheme="minorHAnsi" w:hAnsiTheme="minorHAnsi" w:cstheme="minorHAnsi"/>
              </w:rPr>
            </w:pPr>
            <w:r w:rsidRPr="008010F5">
              <w:rPr>
                <w:rFonts w:asciiTheme="minorHAnsi" w:hAnsiTheme="minorHAnsi" w:cstheme="minorHAnsi"/>
              </w:rPr>
              <w:t>5%</w:t>
            </w:r>
          </w:p>
        </w:tc>
      </w:tr>
      <w:tr w:rsidR="00DA6EE3" w:rsidRPr="008010F5" w14:paraId="18C97CEC" w14:textId="77777777" w:rsidTr="00697368">
        <w:trPr>
          <w:trHeight w:val="483"/>
        </w:trPr>
        <w:tc>
          <w:tcPr>
            <w:tcW w:w="3751" w:type="dxa"/>
            <w:tcBorders>
              <w:top w:val="single" w:sz="4" w:space="0" w:color="000000" w:themeColor="text1"/>
              <w:bottom w:val="single" w:sz="4" w:space="0" w:color="000000" w:themeColor="text1"/>
            </w:tcBorders>
          </w:tcPr>
          <w:p w14:paraId="159B5E18" w14:textId="77777777" w:rsidR="00DA6EE3" w:rsidRPr="008010F5" w:rsidRDefault="00DA6EE3" w:rsidP="00697368">
            <w:pPr>
              <w:pStyle w:val="TableParagraph"/>
              <w:spacing w:before="169"/>
              <w:ind w:left="119"/>
              <w:contextualSpacing/>
              <w:jc w:val="left"/>
              <w:rPr>
                <w:rFonts w:asciiTheme="minorHAnsi" w:hAnsiTheme="minorHAnsi" w:cstheme="minorHAnsi"/>
              </w:rPr>
            </w:pPr>
            <w:r w:rsidRPr="008010F5">
              <w:rPr>
                <w:rFonts w:asciiTheme="minorHAnsi" w:hAnsiTheme="minorHAnsi" w:cstheme="minorHAnsi"/>
              </w:rPr>
              <w:t>Student site evaluation</w:t>
            </w:r>
          </w:p>
        </w:tc>
        <w:tc>
          <w:tcPr>
            <w:tcW w:w="2880" w:type="dxa"/>
            <w:tcBorders>
              <w:top w:val="single" w:sz="4" w:space="0" w:color="000000" w:themeColor="text1"/>
              <w:bottom w:val="single" w:sz="4" w:space="0" w:color="000000" w:themeColor="text1"/>
            </w:tcBorders>
          </w:tcPr>
          <w:p w14:paraId="04758647" w14:textId="77777777" w:rsidR="00DA6EE3" w:rsidRPr="00C95978" w:rsidRDefault="00DA6EE3" w:rsidP="00697368">
            <w:pPr>
              <w:pStyle w:val="TableParagraph"/>
              <w:spacing w:before="0"/>
              <w:contextualSpacing/>
              <w:rPr>
                <w:rFonts w:asciiTheme="minorHAnsi" w:hAnsiTheme="minorHAnsi" w:cstheme="minorHAnsi"/>
                <w:sz w:val="20"/>
                <w:szCs w:val="20"/>
              </w:rPr>
            </w:pPr>
            <w:r>
              <w:rPr>
                <w:rStyle w:val="normaltextrun"/>
                <w:rFonts w:ascii="Aptos" w:hAnsi="Aptos"/>
                <w:color w:val="000000"/>
                <w:bdr w:val="none" w:sz="0" w:space="0" w:color="auto" w:frame="1"/>
              </w:rPr>
              <w:t>5.4</w:t>
            </w:r>
          </w:p>
        </w:tc>
        <w:tc>
          <w:tcPr>
            <w:tcW w:w="1710" w:type="dxa"/>
            <w:tcBorders>
              <w:top w:val="single" w:sz="4" w:space="0" w:color="000000" w:themeColor="text1"/>
              <w:bottom w:val="single" w:sz="4" w:space="0" w:color="000000" w:themeColor="text1"/>
            </w:tcBorders>
          </w:tcPr>
          <w:p w14:paraId="2BAD172E" w14:textId="77777777" w:rsidR="00DA6EE3" w:rsidRPr="008010F5" w:rsidRDefault="00DA6EE3" w:rsidP="00697368">
            <w:pPr>
              <w:pStyle w:val="TableParagraph"/>
              <w:spacing w:before="0"/>
              <w:contextualSpacing/>
              <w:rPr>
                <w:rFonts w:asciiTheme="minorHAnsi" w:hAnsiTheme="minorHAnsi" w:cstheme="minorHAnsi"/>
              </w:rPr>
            </w:pPr>
            <w:r w:rsidRPr="008010F5">
              <w:rPr>
                <w:rFonts w:asciiTheme="minorHAnsi" w:hAnsiTheme="minorHAnsi" w:cstheme="minorHAnsi"/>
              </w:rPr>
              <w:t>1</w:t>
            </w:r>
          </w:p>
        </w:tc>
        <w:tc>
          <w:tcPr>
            <w:tcW w:w="1170" w:type="dxa"/>
            <w:tcBorders>
              <w:top w:val="single" w:sz="4" w:space="0" w:color="000000" w:themeColor="text1"/>
              <w:bottom w:val="single" w:sz="4" w:space="0" w:color="000000" w:themeColor="text1"/>
            </w:tcBorders>
          </w:tcPr>
          <w:p w14:paraId="2A5EFAD5" w14:textId="77777777" w:rsidR="00DA6EE3" w:rsidRPr="008010F5" w:rsidRDefault="00DA6EE3" w:rsidP="00697368">
            <w:pPr>
              <w:pStyle w:val="TableParagraph"/>
              <w:ind w:right="30"/>
              <w:contextualSpacing/>
              <w:rPr>
                <w:rFonts w:asciiTheme="minorHAnsi" w:hAnsiTheme="minorHAnsi" w:cstheme="minorHAnsi"/>
              </w:rPr>
            </w:pPr>
            <w:r w:rsidRPr="008010F5">
              <w:rPr>
                <w:rFonts w:asciiTheme="minorHAnsi" w:hAnsiTheme="minorHAnsi" w:cstheme="minorHAnsi"/>
              </w:rPr>
              <w:t>0 (C/I)</w:t>
            </w:r>
          </w:p>
        </w:tc>
      </w:tr>
      <w:tr w:rsidR="00DA6EE3" w:rsidRPr="008010F5" w14:paraId="16E457B1" w14:textId="77777777" w:rsidTr="00697368">
        <w:trPr>
          <w:trHeight w:val="483"/>
        </w:trPr>
        <w:tc>
          <w:tcPr>
            <w:tcW w:w="3751" w:type="dxa"/>
            <w:tcBorders>
              <w:top w:val="single" w:sz="4" w:space="0" w:color="000000" w:themeColor="text1"/>
              <w:bottom w:val="single" w:sz="4" w:space="0" w:color="000000" w:themeColor="text1"/>
            </w:tcBorders>
          </w:tcPr>
          <w:p w14:paraId="04CA1E6A" w14:textId="77777777" w:rsidR="00DA6EE3" w:rsidRPr="008010F5" w:rsidRDefault="00DA6EE3" w:rsidP="00697368">
            <w:pPr>
              <w:pStyle w:val="TableParagraph"/>
              <w:spacing w:before="169"/>
              <w:ind w:left="119"/>
              <w:contextualSpacing/>
              <w:jc w:val="left"/>
              <w:rPr>
                <w:rFonts w:asciiTheme="minorHAnsi" w:hAnsiTheme="minorHAnsi" w:cstheme="minorHAnsi"/>
              </w:rPr>
            </w:pPr>
            <w:r w:rsidRPr="008010F5">
              <w:rPr>
                <w:rFonts w:asciiTheme="minorHAnsi" w:hAnsiTheme="minorHAnsi" w:cstheme="minorHAnsi"/>
              </w:rPr>
              <w:t xml:space="preserve">Longitudinal </w:t>
            </w:r>
            <w:r>
              <w:rPr>
                <w:rFonts w:asciiTheme="minorHAnsi" w:hAnsiTheme="minorHAnsi" w:cstheme="minorHAnsi"/>
              </w:rPr>
              <w:t>S</w:t>
            </w:r>
            <w:r w:rsidRPr="008010F5">
              <w:rPr>
                <w:rFonts w:asciiTheme="minorHAnsi" w:hAnsiTheme="minorHAnsi" w:cstheme="minorHAnsi"/>
              </w:rPr>
              <w:t xml:space="preserve">kills </w:t>
            </w:r>
            <w:r>
              <w:rPr>
                <w:rFonts w:asciiTheme="minorHAnsi" w:hAnsiTheme="minorHAnsi" w:cstheme="minorHAnsi"/>
              </w:rPr>
              <w:t>A</w:t>
            </w:r>
            <w:r w:rsidRPr="008010F5">
              <w:rPr>
                <w:rFonts w:asciiTheme="minorHAnsi" w:hAnsiTheme="minorHAnsi" w:cstheme="minorHAnsi"/>
              </w:rPr>
              <w:t>ssessment</w:t>
            </w:r>
            <w:r>
              <w:rPr>
                <w:rFonts w:asciiTheme="minorHAnsi" w:hAnsiTheme="minorHAnsi" w:cstheme="minorHAnsi"/>
              </w:rPr>
              <w:t xml:space="preserve"> Documentation</w:t>
            </w:r>
          </w:p>
        </w:tc>
        <w:tc>
          <w:tcPr>
            <w:tcW w:w="2880" w:type="dxa"/>
            <w:tcBorders>
              <w:top w:val="single" w:sz="4" w:space="0" w:color="000000" w:themeColor="text1"/>
              <w:bottom w:val="single" w:sz="4" w:space="0" w:color="000000" w:themeColor="text1"/>
            </w:tcBorders>
          </w:tcPr>
          <w:p w14:paraId="58FD7038" w14:textId="77777777" w:rsidR="00DA6EE3" w:rsidRPr="008A2E5F" w:rsidRDefault="00DA6EE3" w:rsidP="00697368">
            <w:pPr>
              <w:pStyle w:val="TableParagraph"/>
              <w:spacing w:before="0"/>
              <w:contextualSpacing/>
              <w:rPr>
                <w:rFonts w:asciiTheme="minorHAnsi" w:hAnsiTheme="minorHAnsi" w:cstheme="minorHAnsi"/>
                <w:sz w:val="20"/>
                <w:szCs w:val="20"/>
              </w:rPr>
            </w:pPr>
            <w:r w:rsidRPr="008A2E5F">
              <w:rPr>
                <w:rFonts w:asciiTheme="minorHAnsi" w:hAnsiTheme="minorHAnsi" w:cstheme="minorHAnsi"/>
                <w:sz w:val="20"/>
                <w:szCs w:val="20"/>
              </w:rPr>
              <w:t>1.4</w:t>
            </w:r>
          </w:p>
        </w:tc>
        <w:tc>
          <w:tcPr>
            <w:tcW w:w="1710" w:type="dxa"/>
            <w:tcBorders>
              <w:top w:val="single" w:sz="4" w:space="0" w:color="000000" w:themeColor="text1"/>
              <w:bottom w:val="single" w:sz="4" w:space="0" w:color="000000" w:themeColor="text1"/>
            </w:tcBorders>
          </w:tcPr>
          <w:p w14:paraId="0DC6F887" w14:textId="77777777" w:rsidR="00DA6EE3" w:rsidRPr="008010F5" w:rsidRDefault="00DA6EE3" w:rsidP="00697368">
            <w:pPr>
              <w:pStyle w:val="TableParagraph"/>
              <w:spacing w:before="0"/>
              <w:contextualSpacing/>
              <w:rPr>
                <w:rFonts w:asciiTheme="minorHAnsi" w:hAnsiTheme="minorHAnsi" w:cstheme="minorHAnsi"/>
              </w:rPr>
            </w:pPr>
            <w:r w:rsidRPr="008010F5">
              <w:rPr>
                <w:rFonts w:asciiTheme="minorHAnsi" w:hAnsiTheme="minorHAnsi" w:cstheme="minorHAnsi"/>
              </w:rPr>
              <w:t>1</w:t>
            </w:r>
          </w:p>
        </w:tc>
        <w:tc>
          <w:tcPr>
            <w:tcW w:w="1170" w:type="dxa"/>
            <w:tcBorders>
              <w:top w:val="single" w:sz="4" w:space="0" w:color="000000" w:themeColor="text1"/>
              <w:bottom w:val="single" w:sz="4" w:space="0" w:color="000000" w:themeColor="text1"/>
            </w:tcBorders>
          </w:tcPr>
          <w:p w14:paraId="253900E7" w14:textId="77777777" w:rsidR="00DA6EE3" w:rsidRPr="008010F5" w:rsidRDefault="00DA6EE3" w:rsidP="00697368">
            <w:pPr>
              <w:pStyle w:val="TableParagraph"/>
              <w:ind w:right="30"/>
              <w:contextualSpacing/>
              <w:rPr>
                <w:rFonts w:asciiTheme="minorHAnsi" w:hAnsiTheme="minorHAnsi" w:cstheme="minorHAnsi"/>
              </w:rPr>
            </w:pPr>
            <w:r>
              <w:rPr>
                <w:rFonts w:asciiTheme="minorHAnsi" w:hAnsiTheme="minorHAnsi" w:cstheme="minorHAnsi"/>
              </w:rPr>
              <w:t>2.5%</w:t>
            </w:r>
          </w:p>
        </w:tc>
      </w:tr>
      <w:tr w:rsidR="00DA6EE3" w:rsidRPr="008010F5" w14:paraId="73B56FA6" w14:textId="77777777" w:rsidTr="00697368">
        <w:trPr>
          <w:trHeight w:val="483"/>
        </w:trPr>
        <w:tc>
          <w:tcPr>
            <w:tcW w:w="3751" w:type="dxa"/>
            <w:tcBorders>
              <w:top w:val="single" w:sz="4" w:space="0" w:color="000000" w:themeColor="text1"/>
              <w:bottom w:val="single" w:sz="4" w:space="0" w:color="000000" w:themeColor="text1"/>
            </w:tcBorders>
          </w:tcPr>
          <w:p w14:paraId="5104D680" w14:textId="77777777" w:rsidR="00DA6EE3" w:rsidRPr="008010F5" w:rsidRDefault="00DA6EE3" w:rsidP="00697368">
            <w:pPr>
              <w:pStyle w:val="TableParagraph"/>
              <w:spacing w:before="169"/>
              <w:ind w:left="119"/>
              <w:contextualSpacing/>
              <w:jc w:val="left"/>
              <w:rPr>
                <w:rFonts w:asciiTheme="minorHAnsi" w:hAnsiTheme="minorHAnsi" w:cstheme="minorHAnsi"/>
              </w:rPr>
            </w:pPr>
            <w:r>
              <w:rPr>
                <w:rFonts w:asciiTheme="minorHAnsi" w:hAnsiTheme="minorHAnsi" w:cstheme="minorHAnsi"/>
              </w:rPr>
              <w:t>Medical Documentation assignment</w:t>
            </w:r>
          </w:p>
        </w:tc>
        <w:tc>
          <w:tcPr>
            <w:tcW w:w="2880" w:type="dxa"/>
            <w:tcBorders>
              <w:top w:val="single" w:sz="4" w:space="0" w:color="000000" w:themeColor="text1"/>
              <w:bottom w:val="single" w:sz="4" w:space="0" w:color="000000" w:themeColor="text1"/>
            </w:tcBorders>
          </w:tcPr>
          <w:p w14:paraId="41A5C4FE" w14:textId="77777777" w:rsidR="00DA6EE3" w:rsidRPr="008A2E5F" w:rsidRDefault="00DA6EE3" w:rsidP="00697368">
            <w:pPr>
              <w:pStyle w:val="TableParagraph"/>
              <w:spacing w:before="0"/>
              <w:contextualSpacing/>
              <w:rPr>
                <w:rFonts w:asciiTheme="minorHAnsi" w:hAnsiTheme="minorHAnsi" w:cstheme="minorHAnsi"/>
                <w:sz w:val="20"/>
                <w:szCs w:val="20"/>
              </w:rPr>
            </w:pPr>
            <w:r>
              <w:rPr>
                <w:rFonts w:asciiTheme="minorHAnsi" w:hAnsiTheme="minorHAnsi" w:cstheme="minorHAnsi"/>
                <w:sz w:val="20"/>
                <w:szCs w:val="20"/>
              </w:rPr>
              <w:t>1.7</w:t>
            </w:r>
          </w:p>
        </w:tc>
        <w:tc>
          <w:tcPr>
            <w:tcW w:w="1710" w:type="dxa"/>
            <w:tcBorders>
              <w:top w:val="single" w:sz="4" w:space="0" w:color="000000" w:themeColor="text1"/>
              <w:bottom w:val="single" w:sz="4" w:space="0" w:color="000000" w:themeColor="text1"/>
            </w:tcBorders>
          </w:tcPr>
          <w:p w14:paraId="0F830B9C" w14:textId="77777777" w:rsidR="00DA6EE3" w:rsidRPr="008010F5" w:rsidRDefault="00DA6EE3" w:rsidP="00697368">
            <w:pPr>
              <w:pStyle w:val="TableParagraph"/>
              <w:spacing w:before="0"/>
              <w:contextualSpacing/>
              <w:rPr>
                <w:rFonts w:asciiTheme="minorHAnsi" w:hAnsiTheme="minorHAnsi" w:cstheme="minorHAnsi"/>
              </w:rPr>
            </w:pPr>
            <w:r>
              <w:rPr>
                <w:rFonts w:asciiTheme="minorHAnsi" w:hAnsiTheme="minorHAnsi" w:cstheme="minorHAnsi"/>
              </w:rPr>
              <w:t>1</w:t>
            </w:r>
          </w:p>
        </w:tc>
        <w:tc>
          <w:tcPr>
            <w:tcW w:w="1170" w:type="dxa"/>
            <w:tcBorders>
              <w:top w:val="single" w:sz="4" w:space="0" w:color="000000" w:themeColor="text1"/>
              <w:bottom w:val="single" w:sz="4" w:space="0" w:color="000000" w:themeColor="text1"/>
            </w:tcBorders>
          </w:tcPr>
          <w:p w14:paraId="31611027" w14:textId="77777777" w:rsidR="00DA6EE3" w:rsidRDefault="00DA6EE3" w:rsidP="00697368">
            <w:pPr>
              <w:pStyle w:val="TableParagraph"/>
              <w:ind w:right="30"/>
              <w:contextualSpacing/>
              <w:rPr>
                <w:rFonts w:asciiTheme="minorHAnsi" w:hAnsiTheme="minorHAnsi" w:cstheme="minorHAnsi"/>
              </w:rPr>
            </w:pPr>
            <w:r>
              <w:rPr>
                <w:rFonts w:asciiTheme="minorHAnsi" w:hAnsiTheme="minorHAnsi" w:cstheme="minorHAnsi"/>
              </w:rPr>
              <w:t>2.5%</w:t>
            </w:r>
          </w:p>
        </w:tc>
      </w:tr>
    </w:tbl>
    <w:p w14:paraId="12891816" w14:textId="77777777" w:rsidR="00DA6EE3" w:rsidRPr="008D6D82" w:rsidRDefault="00DA6EE3" w:rsidP="00DA6EE3">
      <w:pPr>
        <w:pStyle w:val="BodyText"/>
        <w:contextualSpacing/>
        <w:rPr>
          <w:b/>
          <w:bCs/>
        </w:rPr>
      </w:pPr>
      <w:r w:rsidRPr="008D6D82">
        <w:tab/>
      </w:r>
      <w:r w:rsidRPr="008D6D82">
        <w:tab/>
      </w:r>
      <w:r w:rsidRPr="008D6D82">
        <w:tab/>
      </w:r>
      <w:r w:rsidRPr="008D6D82">
        <w:tab/>
      </w:r>
      <w:r w:rsidRPr="008D6D82">
        <w:tab/>
      </w:r>
      <w:r w:rsidRPr="008D6D82">
        <w:tab/>
      </w:r>
      <w:r>
        <w:tab/>
      </w:r>
      <w:r>
        <w:tab/>
      </w:r>
      <w:r>
        <w:tab/>
      </w:r>
      <w:r w:rsidRPr="008D6D82">
        <w:rPr>
          <w:b/>
          <w:bCs/>
        </w:rPr>
        <w:t>TOTAL</w:t>
      </w:r>
      <w:r w:rsidRPr="008D6D82">
        <w:rPr>
          <w:b/>
          <w:bCs/>
        </w:rPr>
        <w:tab/>
      </w:r>
      <w:r w:rsidRPr="008D6D82">
        <w:rPr>
          <w:b/>
          <w:bCs/>
        </w:rPr>
        <w:tab/>
      </w:r>
      <w:r>
        <w:rPr>
          <w:b/>
          <w:bCs/>
        </w:rPr>
        <w:t>100%</w:t>
      </w:r>
      <w:r>
        <w:rPr>
          <w:b/>
          <w:bCs/>
        </w:rPr>
        <w:tab/>
        <w:t xml:space="preserve">     </w:t>
      </w:r>
    </w:p>
    <w:p w14:paraId="5787B935" w14:textId="0635A588" w:rsidR="004E7B4C" w:rsidRDefault="00757832" w:rsidP="00DA6EE3">
      <w:pPr>
        <w:pStyle w:val="BodyText"/>
        <w:contextualSpacing/>
        <w:rPr>
          <w:sz w:val="16"/>
        </w:rPr>
      </w:pPr>
      <w:r w:rsidRPr="008D6D82">
        <w:tab/>
      </w:r>
      <w:r w:rsidR="008D6D82" w:rsidRPr="008D6D82">
        <w:tab/>
      </w:r>
    </w:p>
    <w:p w14:paraId="76986BBE" w14:textId="19C00F9E" w:rsidR="000B213E" w:rsidRPr="00AA3ACB" w:rsidRDefault="000B213E" w:rsidP="00253C9A">
      <w:pPr>
        <w:pStyle w:val="Heading1"/>
        <w:spacing w:before="101"/>
        <w:rPr>
          <w:b w:val="0"/>
          <w:bCs w:val="0"/>
        </w:rPr>
      </w:pPr>
      <w:r>
        <w:t>Late/Makeup Work:</w:t>
      </w:r>
      <w:r w:rsidR="006F7483">
        <w:t xml:space="preserve"> </w:t>
      </w:r>
      <w:r w:rsidR="00AA3ACB">
        <w:rPr>
          <w:b w:val="0"/>
          <w:bCs w:val="0"/>
        </w:rPr>
        <w:t>The student will contact the Director of Clinical Education to determine the content and due dates for any late or make-up work that may be required.</w:t>
      </w:r>
    </w:p>
    <w:p w14:paraId="70F610C5" w14:textId="7823D538" w:rsidR="00B17D7D" w:rsidRPr="00FA335D" w:rsidRDefault="003B4674" w:rsidP="00AA3ACB">
      <w:pPr>
        <w:pStyle w:val="Heading1"/>
        <w:spacing w:before="101"/>
      </w:pPr>
      <w:r>
        <w:t>Exam Review</w:t>
      </w:r>
      <w:r w:rsidR="006C4EDF">
        <w:t xml:space="preserve">: </w:t>
      </w:r>
      <w:r w:rsidR="00F1631D" w:rsidRPr="00B17D7D">
        <w:rPr>
          <w:b w:val="0"/>
          <w:bCs w:val="0"/>
        </w:rPr>
        <w:t xml:space="preserve">The PAEA EOR exam provides each test-taker with a </w:t>
      </w:r>
      <w:r w:rsidR="00B17D7D" w:rsidRPr="00B17D7D">
        <w:rPr>
          <w:b w:val="0"/>
          <w:bCs w:val="0"/>
        </w:rPr>
        <w:t>summary of their performance to guide learning.</w:t>
      </w:r>
      <w:r w:rsidR="00B17D7D">
        <w:t xml:space="preserve"> </w:t>
      </w:r>
    </w:p>
    <w:p w14:paraId="7378F2F1" w14:textId="1785E3FC" w:rsidR="00E07B36" w:rsidRPr="00EB4C56" w:rsidRDefault="00E07B36" w:rsidP="00E07B36">
      <w:pPr>
        <w:pStyle w:val="Heading1"/>
        <w:spacing w:before="101"/>
        <w:rPr>
          <w:b w:val="0"/>
          <w:bCs w:val="0"/>
        </w:rPr>
      </w:pPr>
      <w:r>
        <w:t>Syllabus Modifications:</w:t>
      </w:r>
      <w:r>
        <w:rPr>
          <w:b w:val="0"/>
          <w:bCs w:val="0"/>
        </w:rPr>
        <w:t xml:space="preserve"> Every attempt is made to construct a complete syllabus that provides an accurate overview of the course. However, circumstances and events may make it necessary for the instructor to modify the </w:t>
      </w:r>
      <w:r w:rsidR="57674B71">
        <w:rPr>
          <w:b w:val="0"/>
          <w:bCs w:val="0"/>
        </w:rPr>
        <w:t>syllabus</w:t>
      </w:r>
      <w:r>
        <w:rPr>
          <w:b w:val="0"/>
          <w:bCs w:val="0"/>
        </w:rPr>
        <w:t xml:space="preserve"> during the semester. This may depend, in part, on the progress, needs and experiences of the students. In special circumstances and at the discretion of the course director, assignments or the point distribution that is used to determine students' grades may be modified. In these instances, modifications must be for common benefit, and thus cannot penalize any students or render evaluation (i.e., grading) more severe.</w:t>
      </w:r>
    </w:p>
    <w:p w14:paraId="0F0FFD66" w14:textId="77777777" w:rsidR="00E07B36" w:rsidRPr="00EB4C56" w:rsidRDefault="00E07B36" w:rsidP="00253C9A">
      <w:pPr>
        <w:pStyle w:val="Heading1"/>
        <w:spacing w:before="101"/>
      </w:pPr>
    </w:p>
    <w:p w14:paraId="41024B10" w14:textId="77777777" w:rsidR="00D24DE7" w:rsidRDefault="00D24DE7">
      <w:pPr>
        <w:rPr>
          <w:b/>
          <w:bCs/>
          <w:sz w:val="32"/>
          <w:szCs w:val="32"/>
        </w:rPr>
      </w:pPr>
      <w:r>
        <w:rPr>
          <w:sz w:val="32"/>
          <w:szCs w:val="32"/>
        </w:rPr>
        <w:br w:type="page"/>
      </w:r>
    </w:p>
    <w:p w14:paraId="4781C58A" w14:textId="2AE22716" w:rsidR="004E7B4C" w:rsidRDefault="0D9C710A" w:rsidP="00253C9A">
      <w:pPr>
        <w:pStyle w:val="Heading1"/>
        <w:spacing w:before="101"/>
        <w:rPr>
          <w:sz w:val="32"/>
          <w:szCs w:val="32"/>
        </w:rPr>
      </w:pPr>
      <w:r w:rsidRPr="298B829A">
        <w:rPr>
          <w:sz w:val="32"/>
          <w:szCs w:val="32"/>
        </w:rPr>
        <w:lastRenderedPageBreak/>
        <w:t>Instructional Objectives</w:t>
      </w:r>
    </w:p>
    <w:p w14:paraId="42491187" w14:textId="70A13423" w:rsidR="007C39C2" w:rsidRDefault="0D9C710A" w:rsidP="298B829A">
      <w:pPr>
        <w:pStyle w:val="Heading1"/>
        <w:spacing w:before="101"/>
        <w:rPr>
          <w:b w:val="0"/>
          <w:bCs w:val="0"/>
          <w:i/>
          <w:iCs/>
          <w:sz w:val="20"/>
          <w:szCs w:val="20"/>
        </w:rPr>
      </w:pPr>
      <w:r w:rsidRPr="298B829A">
        <w:rPr>
          <w:b w:val="0"/>
          <w:bCs w:val="0"/>
          <w:i/>
          <w:iCs/>
          <w:sz w:val="20"/>
          <w:szCs w:val="20"/>
        </w:rPr>
        <w:t>Upon completion of the clinical rotation phase physician assistant students will be able to:</w:t>
      </w:r>
    </w:p>
    <w:p w14:paraId="735A180D" w14:textId="77777777" w:rsidR="00271703" w:rsidRPr="00AA4740" w:rsidRDefault="00271703" w:rsidP="298B829A">
      <w:pPr>
        <w:pStyle w:val="Heading1"/>
        <w:spacing w:before="101"/>
        <w:rPr>
          <w:b w:val="0"/>
          <w:bCs w:val="0"/>
          <w:i/>
          <w:iCs/>
          <w:sz w:val="20"/>
          <w:szCs w:val="20"/>
        </w:rPr>
      </w:pPr>
    </w:p>
    <w:p w14:paraId="6A01A669" w14:textId="301545F0" w:rsidR="00FE37D3" w:rsidRDefault="00271703" w:rsidP="00FE37D3">
      <w:pPr>
        <w:pStyle w:val="ListParagraph"/>
        <w:widowControl/>
        <w:numPr>
          <w:ilvl w:val="0"/>
          <w:numId w:val="17"/>
        </w:numPr>
        <w:autoSpaceDE/>
        <w:autoSpaceDN/>
        <w:contextualSpacing/>
        <w:rPr>
          <w:b/>
          <w:bCs/>
        </w:rPr>
      </w:pPr>
      <w:r>
        <w:t xml:space="preserve"> </w:t>
      </w:r>
    </w:p>
    <w:p w14:paraId="3F7BE7D8" w14:textId="5019FE91" w:rsidR="00AA3ACB" w:rsidRDefault="00AA3ACB" w:rsidP="298B829A">
      <w:pPr>
        <w:pStyle w:val="Heading1"/>
        <w:spacing w:before="101" w:line="259" w:lineRule="auto"/>
        <w:ind w:left="720"/>
        <w:rPr>
          <w:b w:val="0"/>
          <w:bCs w:val="0"/>
        </w:rPr>
      </w:pPr>
    </w:p>
    <w:sectPr w:rsidR="00AA3ACB">
      <w:headerReference w:type="default" r:id="rId16"/>
      <w:footerReference w:type="default" r:id="rId17"/>
      <w:pgSz w:w="12240" w:h="15840"/>
      <w:pgMar w:top="1820" w:right="1320" w:bottom="960" w:left="1320" w:header="0" w:footer="77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Kim Stokes" w:date="2024-12-14T08:42:00Z" w:initials="KS">
    <w:p w14:paraId="306DC34F" w14:textId="77777777" w:rsidR="00DA6EE3" w:rsidRDefault="00DA6EE3" w:rsidP="00DA6EE3">
      <w:pPr>
        <w:pStyle w:val="CommentText"/>
      </w:pPr>
      <w:r>
        <w:rPr>
          <w:rStyle w:val="CommentReference"/>
        </w:rPr>
        <w:annotationRef/>
      </w:r>
      <w:r>
        <w:t xml:space="preserve">I’m concerned with listing 1.4 in the FPE. We use the LSA but I don’t want to be held to each individual skill in the FPE. </w:t>
      </w:r>
    </w:p>
  </w:comment>
  <w:comment w:id="0" w:author="Russ Dailey" w:date="2024-12-16T18:04:00Z" w:initials="RD">
    <w:p w14:paraId="7DEA73D4" w14:textId="77777777" w:rsidR="00DA6EE3" w:rsidRDefault="00DA6EE3" w:rsidP="00DA6EE3">
      <w:pPr>
        <w:pStyle w:val="CommentText"/>
      </w:pPr>
      <w:r>
        <w:rPr>
          <w:rStyle w:val="CommentReference"/>
        </w:rPr>
        <w:annotationRef/>
      </w:r>
      <w:r w:rsidRPr="4AEB2F5E">
        <w:t>That's fine, but then we either need to list the LSA in this assessment grid or take 1.4 out and only list it in CYS2.</w:t>
      </w:r>
    </w:p>
  </w:comment>
  <w:comment w:id="2" w:author="Kim Stokes" w:date="2024-12-14T08:43:00Z" w:initials="KS">
    <w:p w14:paraId="266A8CD2" w14:textId="77777777" w:rsidR="00DA6EE3" w:rsidRDefault="00DA6EE3" w:rsidP="00DA6EE3">
      <w:pPr>
        <w:pStyle w:val="CommentText"/>
      </w:pPr>
      <w:r>
        <w:rPr>
          <w:rStyle w:val="CommentReference"/>
        </w:rPr>
        <w:annotationRef/>
      </w:r>
      <w:r>
        <w:t xml:space="preserve">I would be tempted to list this as only LO6. It’s meant for their learning more than us proving they can do something specific. They use the information learned from doing Rosh to guide learning. </w:t>
      </w:r>
    </w:p>
  </w:comment>
  <w:comment w:id="3" w:author="Russ Dailey" w:date="2024-12-16T18:08:00Z" w:initials="RD">
    <w:p w14:paraId="60A9110E" w14:textId="77777777" w:rsidR="00DA6EE3" w:rsidRDefault="00DA6EE3" w:rsidP="00DA6EE3">
      <w:pPr>
        <w:pStyle w:val="CommentText"/>
      </w:pPr>
      <w:r>
        <w:rPr>
          <w:rStyle w:val="CommentReference"/>
        </w:rPr>
        <w:annotationRef/>
      </w:r>
      <w:r w:rsidRPr="4DD4D84A">
        <w:t>I'm OK with that.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06DC34F" w15:done="0"/>
  <w15:commentEx w15:paraId="7DEA73D4" w15:paraIdParent="306DC34F" w15:done="0"/>
  <w15:commentEx w15:paraId="266A8CD2" w15:done="1"/>
  <w15:commentEx w15:paraId="60A9110E" w15:paraIdParent="266A8CD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2362173" w16cex:dateUtc="2024-12-14T13:42:00Z"/>
  <w16cex:commentExtensible w16cex:durableId="18428FFE" w16cex:dateUtc="2024-12-16T23:04:00Z"/>
  <w16cex:commentExtensible w16cex:durableId="260AA1D8" w16cex:dateUtc="2024-12-14T13:43:00Z"/>
  <w16cex:commentExtensible w16cex:durableId="6475B174" w16cex:dateUtc="2024-12-16T23: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06DC34F" w16cid:durableId="22362173"/>
  <w16cid:commentId w16cid:paraId="7DEA73D4" w16cid:durableId="18428FFE"/>
  <w16cid:commentId w16cid:paraId="266A8CD2" w16cid:durableId="260AA1D8"/>
  <w16cid:commentId w16cid:paraId="60A9110E" w16cid:durableId="6475B1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72E758" w14:textId="77777777" w:rsidR="008542A2" w:rsidRDefault="008542A2">
      <w:r>
        <w:separator/>
      </w:r>
    </w:p>
  </w:endnote>
  <w:endnote w:type="continuationSeparator" w:id="0">
    <w:p w14:paraId="63293ECE" w14:textId="77777777" w:rsidR="008542A2" w:rsidRDefault="008542A2">
      <w:r>
        <w:continuationSeparator/>
      </w:r>
    </w:p>
  </w:endnote>
  <w:endnote w:type="continuationNotice" w:id="1">
    <w:p w14:paraId="0B689785" w14:textId="77777777" w:rsidR="008542A2" w:rsidRDefault="008542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B761F" w14:textId="6EADDAE5" w:rsidR="00E36E9B" w:rsidRDefault="00E36E9B" w:rsidP="006D3012">
    <w:pPr>
      <w:pStyle w:val="Footer"/>
    </w:pPr>
    <w:r>
      <w:t xml:space="preserve">Updated </w:t>
    </w:r>
    <w:r w:rsidR="00A22D68">
      <w:fldChar w:fldCharType="begin"/>
    </w:r>
    <w:r w:rsidR="00A22D68">
      <w:instrText xml:space="preserve"> DATE \@ "M/d/yyyy" </w:instrText>
    </w:r>
    <w:r w:rsidR="00A22D68">
      <w:fldChar w:fldCharType="separate"/>
    </w:r>
    <w:r w:rsidR="00E26C45">
      <w:rPr>
        <w:noProof/>
      </w:rPr>
      <w:t>12/17/2024</w:t>
    </w:r>
    <w:r w:rsidR="00A22D68">
      <w:fldChar w:fldCharType="end"/>
    </w:r>
    <w:r w:rsidR="006D3012">
      <w:t>_</w:t>
    </w:r>
    <w:sdt>
      <w:sdtPr>
        <w:alias w:val="Author"/>
        <w:tag w:val=""/>
        <w:id w:val="1676605526"/>
        <w:placeholder>
          <w:docPart w:val="668192BB46E84D86B88B0205DA04E087"/>
        </w:placeholder>
        <w:dataBinding w:prefixMappings="xmlns:ns0='http://purl.org/dc/elements/1.1/' xmlns:ns1='http://schemas.openxmlformats.org/package/2006/metadata/core-properties' " w:xpath="/ns1:coreProperties[1]/ns0:creator[1]" w:storeItemID="{6C3C8BC8-F283-45AE-878A-BAB7291924A1}"/>
        <w:text/>
      </w:sdtPr>
      <w:sdtContent>
        <w:r w:rsidR="005A2DD6">
          <w:t>[</w:t>
        </w:r>
        <w:r w:rsidR="001B7D0C">
          <w:t>CB</w:t>
        </w:r>
        <w:r w:rsidR="005A2DD6">
          <w:t>]</w:t>
        </w:r>
      </w:sdtContent>
    </w:sdt>
    <w:r w:rsidR="006D3012">
      <w:tab/>
    </w:r>
    <w:sdt>
      <w:sdtPr>
        <w:id w:val="125771348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FBAA9C6" w14:textId="1A4D4311" w:rsidR="00A6126B" w:rsidRDefault="00A6126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7ECB58" w14:textId="77777777" w:rsidR="008542A2" w:rsidRDefault="008542A2">
      <w:r>
        <w:separator/>
      </w:r>
    </w:p>
  </w:footnote>
  <w:footnote w:type="continuationSeparator" w:id="0">
    <w:p w14:paraId="2EF3E672" w14:textId="77777777" w:rsidR="008542A2" w:rsidRDefault="008542A2">
      <w:r>
        <w:continuationSeparator/>
      </w:r>
    </w:p>
  </w:footnote>
  <w:footnote w:type="continuationNotice" w:id="1">
    <w:p w14:paraId="6DEF0198" w14:textId="77777777" w:rsidR="008542A2" w:rsidRDefault="008542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53EBE" w14:textId="3C5D19E7" w:rsidR="006856C5" w:rsidRDefault="006856C5" w:rsidP="006856C5">
    <w:pPr>
      <w:pStyle w:val="BodyText"/>
      <w:rPr>
        <w:rFonts w:ascii="Times New Roman"/>
        <w:sz w:val="20"/>
      </w:rPr>
    </w:pPr>
    <w:r>
      <w:rPr>
        <w:rFonts w:ascii="Times New Roman"/>
        <w:noProof/>
        <w:sz w:val="20"/>
      </w:rPr>
      <w:drawing>
        <wp:anchor distT="0" distB="0" distL="114300" distR="114300" simplePos="0" relativeHeight="251658240" behindDoc="1" locked="0" layoutInCell="1" allowOverlap="1" wp14:anchorId="5AF4C220" wp14:editId="2A5FE268">
          <wp:simplePos x="0" y="0"/>
          <wp:positionH relativeFrom="column">
            <wp:posOffset>672465</wp:posOffset>
          </wp:positionH>
          <wp:positionV relativeFrom="paragraph">
            <wp:posOffset>300852</wp:posOffset>
          </wp:positionV>
          <wp:extent cx="4746928" cy="715799"/>
          <wp:effectExtent l="0" t="0" r="0" b="825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46928" cy="715799"/>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62466"/>
    <w:multiLevelType w:val="hybridMultilevel"/>
    <w:tmpl w:val="BE2E8538"/>
    <w:lvl w:ilvl="0" w:tplc="FFF29C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C21180"/>
    <w:multiLevelType w:val="multilevel"/>
    <w:tmpl w:val="3C8C13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6F0F85"/>
    <w:multiLevelType w:val="multilevel"/>
    <w:tmpl w:val="5E10F588"/>
    <w:lvl w:ilvl="0">
      <w:start w:val="15"/>
      <w:numFmt w:val="decimal"/>
      <w:lvlText w:val="%1."/>
      <w:lvlJc w:val="left"/>
      <w:pPr>
        <w:tabs>
          <w:tab w:val="num" w:pos="1560"/>
        </w:tabs>
        <w:ind w:left="1560" w:hanging="360"/>
      </w:pPr>
    </w:lvl>
    <w:lvl w:ilvl="1" w:tentative="1">
      <w:start w:val="1"/>
      <w:numFmt w:val="decimal"/>
      <w:lvlText w:val="%2."/>
      <w:lvlJc w:val="left"/>
      <w:pPr>
        <w:tabs>
          <w:tab w:val="num" w:pos="2280"/>
        </w:tabs>
        <w:ind w:left="2280" w:hanging="360"/>
      </w:pPr>
    </w:lvl>
    <w:lvl w:ilvl="2" w:tentative="1">
      <w:start w:val="1"/>
      <w:numFmt w:val="decimal"/>
      <w:lvlText w:val="%3."/>
      <w:lvlJc w:val="left"/>
      <w:pPr>
        <w:tabs>
          <w:tab w:val="num" w:pos="3000"/>
        </w:tabs>
        <w:ind w:left="3000" w:hanging="360"/>
      </w:pPr>
    </w:lvl>
    <w:lvl w:ilvl="3" w:tentative="1">
      <w:start w:val="1"/>
      <w:numFmt w:val="decimal"/>
      <w:lvlText w:val="%4."/>
      <w:lvlJc w:val="left"/>
      <w:pPr>
        <w:tabs>
          <w:tab w:val="num" w:pos="3720"/>
        </w:tabs>
        <w:ind w:left="3720" w:hanging="360"/>
      </w:pPr>
    </w:lvl>
    <w:lvl w:ilvl="4" w:tentative="1">
      <w:start w:val="1"/>
      <w:numFmt w:val="decimal"/>
      <w:lvlText w:val="%5."/>
      <w:lvlJc w:val="left"/>
      <w:pPr>
        <w:tabs>
          <w:tab w:val="num" w:pos="4440"/>
        </w:tabs>
        <w:ind w:left="4440" w:hanging="360"/>
      </w:pPr>
    </w:lvl>
    <w:lvl w:ilvl="5" w:tentative="1">
      <w:start w:val="1"/>
      <w:numFmt w:val="decimal"/>
      <w:lvlText w:val="%6."/>
      <w:lvlJc w:val="left"/>
      <w:pPr>
        <w:tabs>
          <w:tab w:val="num" w:pos="5160"/>
        </w:tabs>
        <w:ind w:left="5160" w:hanging="360"/>
      </w:pPr>
    </w:lvl>
    <w:lvl w:ilvl="6" w:tentative="1">
      <w:start w:val="1"/>
      <w:numFmt w:val="decimal"/>
      <w:lvlText w:val="%7."/>
      <w:lvlJc w:val="left"/>
      <w:pPr>
        <w:tabs>
          <w:tab w:val="num" w:pos="5880"/>
        </w:tabs>
        <w:ind w:left="5880" w:hanging="360"/>
      </w:pPr>
    </w:lvl>
    <w:lvl w:ilvl="7" w:tentative="1">
      <w:start w:val="1"/>
      <w:numFmt w:val="decimal"/>
      <w:lvlText w:val="%8."/>
      <w:lvlJc w:val="left"/>
      <w:pPr>
        <w:tabs>
          <w:tab w:val="num" w:pos="6600"/>
        </w:tabs>
        <w:ind w:left="6600" w:hanging="360"/>
      </w:pPr>
    </w:lvl>
    <w:lvl w:ilvl="8" w:tentative="1">
      <w:start w:val="1"/>
      <w:numFmt w:val="decimal"/>
      <w:lvlText w:val="%9."/>
      <w:lvlJc w:val="left"/>
      <w:pPr>
        <w:tabs>
          <w:tab w:val="num" w:pos="7320"/>
        </w:tabs>
        <w:ind w:left="7320" w:hanging="360"/>
      </w:pPr>
    </w:lvl>
  </w:abstractNum>
  <w:abstractNum w:abstractNumId="3" w15:restartNumberingAfterBreak="0">
    <w:nsid w:val="0B3658F3"/>
    <w:multiLevelType w:val="hybridMultilevel"/>
    <w:tmpl w:val="5BB2571A"/>
    <w:lvl w:ilvl="0" w:tplc="F950195E">
      <w:start w:val="1"/>
      <w:numFmt w:val="decimal"/>
      <w:lvlText w:val="%1."/>
      <w:lvlJc w:val="left"/>
      <w:pPr>
        <w:ind w:left="845" w:hanging="360"/>
      </w:pPr>
      <w:rPr>
        <w:rFonts w:ascii="Calibri" w:eastAsia="Calibri" w:hAnsi="Calibri" w:cs="Calibri" w:hint="default"/>
        <w:b w:val="0"/>
        <w:bCs w:val="0"/>
        <w:i w:val="0"/>
        <w:iCs w:val="0"/>
        <w:w w:val="100"/>
        <w:sz w:val="24"/>
        <w:szCs w:val="24"/>
        <w:lang w:val="en-US" w:eastAsia="en-US" w:bidi="ar-SA"/>
      </w:rPr>
    </w:lvl>
    <w:lvl w:ilvl="1" w:tplc="8E26C552">
      <w:numFmt w:val="bullet"/>
      <w:lvlText w:val=""/>
      <w:lvlJc w:val="left"/>
      <w:pPr>
        <w:ind w:left="845" w:hanging="360"/>
      </w:pPr>
      <w:rPr>
        <w:rFonts w:ascii="Symbol" w:eastAsia="Symbol" w:hAnsi="Symbol" w:cs="Symbol" w:hint="default"/>
        <w:b w:val="0"/>
        <w:bCs w:val="0"/>
        <w:i w:val="0"/>
        <w:iCs w:val="0"/>
        <w:w w:val="100"/>
        <w:sz w:val="24"/>
        <w:szCs w:val="24"/>
        <w:lang w:val="en-US" w:eastAsia="en-US" w:bidi="ar-SA"/>
      </w:rPr>
    </w:lvl>
    <w:lvl w:ilvl="2" w:tplc="6DCE138C">
      <w:numFmt w:val="bullet"/>
      <w:lvlText w:val="•"/>
      <w:lvlJc w:val="left"/>
      <w:pPr>
        <w:ind w:left="2592" w:hanging="360"/>
      </w:pPr>
      <w:rPr>
        <w:rFonts w:hint="default"/>
        <w:lang w:val="en-US" w:eastAsia="en-US" w:bidi="ar-SA"/>
      </w:rPr>
    </w:lvl>
    <w:lvl w:ilvl="3" w:tplc="301C0A1A">
      <w:numFmt w:val="bullet"/>
      <w:lvlText w:val="•"/>
      <w:lvlJc w:val="left"/>
      <w:pPr>
        <w:ind w:left="3468" w:hanging="360"/>
      </w:pPr>
      <w:rPr>
        <w:rFonts w:hint="default"/>
        <w:lang w:val="en-US" w:eastAsia="en-US" w:bidi="ar-SA"/>
      </w:rPr>
    </w:lvl>
    <w:lvl w:ilvl="4" w:tplc="DF542274">
      <w:numFmt w:val="bullet"/>
      <w:lvlText w:val="•"/>
      <w:lvlJc w:val="left"/>
      <w:pPr>
        <w:ind w:left="4344" w:hanging="360"/>
      </w:pPr>
      <w:rPr>
        <w:rFonts w:hint="default"/>
        <w:lang w:val="en-US" w:eastAsia="en-US" w:bidi="ar-SA"/>
      </w:rPr>
    </w:lvl>
    <w:lvl w:ilvl="5" w:tplc="08ECB550">
      <w:numFmt w:val="bullet"/>
      <w:lvlText w:val="•"/>
      <w:lvlJc w:val="left"/>
      <w:pPr>
        <w:ind w:left="5220" w:hanging="360"/>
      </w:pPr>
      <w:rPr>
        <w:rFonts w:hint="default"/>
        <w:lang w:val="en-US" w:eastAsia="en-US" w:bidi="ar-SA"/>
      </w:rPr>
    </w:lvl>
    <w:lvl w:ilvl="6" w:tplc="547A22EC">
      <w:numFmt w:val="bullet"/>
      <w:lvlText w:val="•"/>
      <w:lvlJc w:val="left"/>
      <w:pPr>
        <w:ind w:left="6096" w:hanging="360"/>
      </w:pPr>
      <w:rPr>
        <w:rFonts w:hint="default"/>
        <w:lang w:val="en-US" w:eastAsia="en-US" w:bidi="ar-SA"/>
      </w:rPr>
    </w:lvl>
    <w:lvl w:ilvl="7" w:tplc="3F44715A">
      <w:numFmt w:val="bullet"/>
      <w:lvlText w:val="•"/>
      <w:lvlJc w:val="left"/>
      <w:pPr>
        <w:ind w:left="6972" w:hanging="360"/>
      </w:pPr>
      <w:rPr>
        <w:rFonts w:hint="default"/>
        <w:lang w:val="en-US" w:eastAsia="en-US" w:bidi="ar-SA"/>
      </w:rPr>
    </w:lvl>
    <w:lvl w:ilvl="8" w:tplc="F380FEF0">
      <w:numFmt w:val="bullet"/>
      <w:lvlText w:val="•"/>
      <w:lvlJc w:val="left"/>
      <w:pPr>
        <w:ind w:left="7848" w:hanging="360"/>
      </w:pPr>
      <w:rPr>
        <w:rFonts w:hint="default"/>
        <w:lang w:val="en-US" w:eastAsia="en-US" w:bidi="ar-SA"/>
      </w:rPr>
    </w:lvl>
  </w:abstractNum>
  <w:abstractNum w:abstractNumId="4" w15:restartNumberingAfterBreak="0">
    <w:nsid w:val="0D756992"/>
    <w:multiLevelType w:val="multilevel"/>
    <w:tmpl w:val="9FE479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C80F33"/>
    <w:multiLevelType w:val="hybridMultilevel"/>
    <w:tmpl w:val="8AC665CC"/>
    <w:lvl w:ilvl="0" w:tplc="C6F8A520">
      <w:start w:val="1"/>
      <w:numFmt w:val="decimal"/>
      <w:lvlText w:val="%1."/>
      <w:lvlJc w:val="left"/>
      <w:pPr>
        <w:ind w:left="720" w:hanging="360"/>
      </w:pPr>
    </w:lvl>
    <w:lvl w:ilvl="1" w:tplc="58705A82">
      <w:start w:val="1"/>
      <w:numFmt w:val="lowerLetter"/>
      <w:lvlText w:val="%2."/>
      <w:lvlJc w:val="left"/>
      <w:pPr>
        <w:ind w:left="1440" w:hanging="360"/>
      </w:pPr>
    </w:lvl>
    <w:lvl w:ilvl="2" w:tplc="A7562C32">
      <w:start w:val="1"/>
      <w:numFmt w:val="lowerRoman"/>
      <w:lvlText w:val="%3."/>
      <w:lvlJc w:val="right"/>
      <w:pPr>
        <w:ind w:left="2160" w:hanging="180"/>
      </w:pPr>
    </w:lvl>
    <w:lvl w:ilvl="3" w:tplc="D5A6FCF8">
      <w:start w:val="1"/>
      <w:numFmt w:val="decimal"/>
      <w:lvlText w:val="%4."/>
      <w:lvlJc w:val="left"/>
      <w:pPr>
        <w:ind w:left="2880" w:hanging="360"/>
      </w:pPr>
    </w:lvl>
    <w:lvl w:ilvl="4" w:tplc="5D04D886">
      <w:start w:val="1"/>
      <w:numFmt w:val="lowerLetter"/>
      <w:lvlText w:val="%5."/>
      <w:lvlJc w:val="left"/>
      <w:pPr>
        <w:ind w:left="3600" w:hanging="360"/>
      </w:pPr>
    </w:lvl>
    <w:lvl w:ilvl="5" w:tplc="3BAA40E8">
      <w:start w:val="1"/>
      <w:numFmt w:val="lowerRoman"/>
      <w:lvlText w:val="%6."/>
      <w:lvlJc w:val="right"/>
      <w:pPr>
        <w:ind w:left="4320" w:hanging="180"/>
      </w:pPr>
    </w:lvl>
    <w:lvl w:ilvl="6" w:tplc="925EB5D4">
      <w:start w:val="1"/>
      <w:numFmt w:val="decimal"/>
      <w:lvlText w:val="%7."/>
      <w:lvlJc w:val="left"/>
      <w:pPr>
        <w:ind w:left="5040" w:hanging="360"/>
      </w:pPr>
    </w:lvl>
    <w:lvl w:ilvl="7" w:tplc="29B4404A">
      <w:start w:val="1"/>
      <w:numFmt w:val="lowerLetter"/>
      <w:lvlText w:val="%8."/>
      <w:lvlJc w:val="left"/>
      <w:pPr>
        <w:ind w:left="5760" w:hanging="360"/>
      </w:pPr>
    </w:lvl>
    <w:lvl w:ilvl="8" w:tplc="D71CD12E">
      <w:start w:val="1"/>
      <w:numFmt w:val="lowerRoman"/>
      <w:lvlText w:val="%9."/>
      <w:lvlJc w:val="right"/>
      <w:pPr>
        <w:ind w:left="6480" w:hanging="180"/>
      </w:pPr>
    </w:lvl>
  </w:abstractNum>
  <w:abstractNum w:abstractNumId="6" w15:restartNumberingAfterBreak="0">
    <w:nsid w:val="10553912"/>
    <w:multiLevelType w:val="hybridMultilevel"/>
    <w:tmpl w:val="C6728CBC"/>
    <w:lvl w:ilvl="0" w:tplc="CD862F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C8055C"/>
    <w:multiLevelType w:val="hybridMultilevel"/>
    <w:tmpl w:val="90744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873A46"/>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5F21910"/>
    <w:multiLevelType w:val="hybridMultilevel"/>
    <w:tmpl w:val="3DFC7D56"/>
    <w:lvl w:ilvl="0" w:tplc="0409000F">
      <w:start w:val="1"/>
      <w:numFmt w:val="decimal"/>
      <w:lvlText w:val="%1."/>
      <w:lvlJc w:val="left"/>
      <w:pPr>
        <w:ind w:left="845" w:hanging="360"/>
      </w:p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10" w15:restartNumberingAfterBreak="0">
    <w:nsid w:val="16A914F3"/>
    <w:multiLevelType w:val="multilevel"/>
    <w:tmpl w:val="E2C686AE"/>
    <w:lvl w:ilvl="0">
      <w:start w:val="19"/>
      <w:numFmt w:val="decimal"/>
      <w:lvlText w:val="%1."/>
      <w:lvlJc w:val="left"/>
      <w:pPr>
        <w:tabs>
          <w:tab w:val="num" w:pos="1560"/>
        </w:tabs>
        <w:ind w:left="1560" w:hanging="360"/>
      </w:pPr>
    </w:lvl>
    <w:lvl w:ilvl="1" w:tentative="1">
      <w:start w:val="1"/>
      <w:numFmt w:val="decimal"/>
      <w:lvlText w:val="%2."/>
      <w:lvlJc w:val="left"/>
      <w:pPr>
        <w:tabs>
          <w:tab w:val="num" w:pos="2280"/>
        </w:tabs>
        <w:ind w:left="2280" w:hanging="360"/>
      </w:pPr>
    </w:lvl>
    <w:lvl w:ilvl="2" w:tentative="1">
      <w:start w:val="1"/>
      <w:numFmt w:val="decimal"/>
      <w:lvlText w:val="%3."/>
      <w:lvlJc w:val="left"/>
      <w:pPr>
        <w:tabs>
          <w:tab w:val="num" w:pos="3000"/>
        </w:tabs>
        <w:ind w:left="3000" w:hanging="360"/>
      </w:pPr>
    </w:lvl>
    <w:lvl w:ilvl="3" w:tentative="1">
      <w:start w:val="1"/>
      <w:numFmt w:val="decimal"/>
      <w:lvlText w:val="%4."/>
      <w:lvlJc w:val="left"/>
      <w:pPr>
        <w:tabs>
          <w:tab w:val="num" w:pos="3720"/>
        </w:tabs>
        <w:ind w:left="3720" w:hanging="360"/>
      </w:pPr>
    </w:lvl>
    <w:lvl w:ilvl="4" w:tentative="1">
      <w:start w:val="1"/>
      <w:numFmt w:val="decimal"/>
      <w:lvlText w:val="%5."/>
      <w:lvlJc w:val="left"/>
      <w:pPr>
        <w:tabs>
          <w:tab w:val="num" w:pos="4440"/>
        </w:tabs>
        <w:ind w:left="4440" w:hanging="360"/>
      </w:pPr>
    </w:lvl>
    <w:lvl w:ilvl="5" w:tentative="1">
      <w:start w:val="1"/>
      <w:numFmt w:val="decimal"/>
      <w:lvlText w:val="%6."/>
      <w:lvlJc w:val="left"/>
      <w:pPr>
        <w:tabs>
          <w:tab w:val="num" w:pos="5160"/>
        </w:tabs>
        <w:ind w:left="5160" w:hanging="360"/>
      </w:pPr>
    </w:lvl>
    <w:lvl w:ilvl="6" w:tentative="1">
      <w:start w:val="1"/>
      <w:numFmt w:val="decimal"/>
      <w:lvlText w:val="%7."/>
      <w:lvlJc w:val="left"/>
      <w:pPr>
        <w:tabs>
          <w:tab w:val="num" w:pos="5880"/>
        </w:tabs>
        <w:ind w:left="5880" w:hanging="360"/>
      </w:pPr>
    </w:lvl>
    <w:lvl w:ilvl="7" w:tentative="1">
      <w:start w:val="1"/>
      <w:numFmt w:val="decimal"/>
      <w:lvlText w:val="%8."/>
      <w:lvlJc w:val="left"/>
      <w:pPr>
        <w:tabs>
          <w:tab w:val="num" w:pos="6600"/>
        </w:tabs>
        <w:ind w:left="6600" w:hanging="360"/>
      </w:pPr>
    </w:lvl>
    <w:lvl w:ilvl="8" w:tentative="1">
      <w:start w:val="1"/>
      <w:numFmt w:val="decimal"/>
      <w:lvlText w:val="%9."/>
      <w:lvlJc w:val="left"/>
      <w:pPr>
        <w:tabs>
          <w:tab w:val="num" w:pos="7320"/>
        </w:tabs>
        <w:ind w:left="7320" w:hanging="360"/>
      </w:pPr>
    </w:lvl>
  </w:abstractNum>
  <w:abstractNum w:abstractNumId="11" w15:restartNumberingAfterBreak="0">
    <w:nsid w:val="16F61415"/>
    <w:multiLevelType w:val="hybridMultilevel"/>
    <w:tmpl w:val="55D06D96"/>
    <w:lvl w:ilvl="0" w:tplc="9AB0C50C">
      <w:start w:val="1"/>
      <w:numFmt w:val="decimal"/>
      <w:lvlText w:val="%1."/>
      <w:lvlJc w:val="left"/>
      <w:pPr>
        <w:ind w:left="845" w:hanging="360"/>
      </w:pPr>
      <w:rPr>
        <w:rFonts w:ascii="Calibri" w:eastAsia="Calibri" w:hAnsi="Calibri" w:cs="Calibri" w:hint="default"/>
        <w:b w:val="0"/>
        <w:bCs w:val="0"/>
        <w:i w:val="0"/>
        <w:iCs w:val="0"/>
        <w:w w:val="100"/>
        <w:sz w:val="24"/>
        <w:szCs w:val="24"/>
        <w:lang w:val="en-US" w:eastAsia="en-US" w:bidi="ar-SA"/>
      </w:rPr>
    </w:lvl>
    <w:lvl w:ilvl="1" w:tplc="EC5E89EC">
      <w:numFmt w:val="bullet"/>
      <w:lvlText w:val="•"/>
      <w:lvlJc w:val="left"/>
      <w:pPr>
        <w:ind w:left="1716" w:hanging="360"/>
      </w:pPr>
      <w:rPr>
        <w:rFonts w:hint="default"/>
        <w:lang w:val="en-US" w:eastAsia="en-US" w:bidi="ar-SA"/>
      </w:rPr>
    </w:lvl>
    <w:lvl w:ilvl="2" w:tplc="C1DCAF2E">
      <w:numFmt w:val="bullet"/>
      <w:lvlText w:val="•"/>
      <w:lvlJc w:val="left"/>
      <w:pPr>
        <w:ind w:left="2592" w:hanging="360"/>
      </w:pPr>
      <w:rPr>
        <w:rFonts w:hint="default"/>
        <w:lang w:val="en-US" w:eastAsia="en-US" w:bidi="ar-SA"/>
      </w:rPr>
    </w:lvl>
    <w:lvl w:ilvl="3" w:tplc="EB8ABD26">
      <w:numFmt w:val="bullet"/>
      <w:lvlText w:val="•"/>
      <w:lvlJc w:val="left"/>
      <w:pPr>
        <w:ind w:left="3468" w:hanging="360"/>
      </w:pPr>
      <w:rPr>
        <w:rFonts w:hint="default"/>
        <w:lang w:val="en-US" w:eastAsia="en-US" w:bidi="ar-SA"/>
      </w:rPr>
    </w:lvl>
    <w:lvl w:ilvl="4" w:tplc="06622224">
      <w:numFmt w:val="bullet"/>
      <w:lvlText w:val="•"/>
      <w:lvlJc w:val="left"/>
      <w:pPr>
        <w:ind w:left="4344" w:hanging="360"/>
      </w:pPr>
      <w:rPr>
        <w:rFonts w:hint="default"/>
        <w:lang w:val="en-US" w:eastAsia="en-US" w:bidi="ar-SA"/>
      </w:rPr>
    </w:lvl>
    <w:lvl w:ilvl="5" w:tplc="41A0EA48">
      <w:numFmt w:val="bullet"/>
      <w:lvlText w:val="•"/>
      <w:lvlJc w:val="left"/>
      <w:pPr>
        <w:ind w:left="5220" w:hanging="360"/>
      </w:pPr>
      <w:rPr>
        <w:rFonts w:hint="default"/>
        <w:lang w:val="en-US" w:eastAsia="en-US" w:bidi="ar-SA"/>
      </w:rPr>
    </w:lvl>
    <w:lvl w:ilvl="6" w:tplc="7056FBF8">
      <w:numFmt w:val="bullet"/>
      <w:lvlText w:val="•"/>
      <w:lvlJc w:val="left"/>
      <w:pPr>
        <w:ind w:left="6096" w:hanging="360"/>
      </w:pPr>
      <w:rPr>
        <w:rFonts w:hint="default"/>
        <w:lang w:val="en-US" w:eastAsia="en-US" w:bidi="ar-SA"/>
      </w:rPr>
    </w:lvl>
    <w:lvl w:ilvl="7" w:tplc="F4E0FB60">
      <w:numFmt w:val="bullet"/>
      <w:lvlText w:val="•"/>
      <w:lvlJc w:val="left"/>
      <w:pPr>
        <w:ind w:left="6972" w:hanging="360"/>
      </w:pPr>
      <w:rPr>
        <w:rFonts w:hint="default"/>
        <w:lang w:val="en-US" w:eastAsia="en-US" w:bidi="ar-SA"/>
      </w:rPr>
    </w:lvl>
    <w:lvl w:ilvl="8" w:tplc="21E842BE">
      <w:numFmt w:val="bullet"/>
      <w:lvlText w:val="•"/>
      <w:lvlJc w:val="left"/>
      <w:pPr>
        <w:ind w:left="7848" w:hanging="360"/>
      </w:pPr>
      <w:rPr>
        <w:rFonts w:hint="default"/>
        <w:lang w:val="en-US" w:eastAsia="en-US" w:bidi="ar-SA"/>
      </w:rPr>
    </w:lvl>
  </w:abstractNum>
  <w:abstractNum w:abstractNumId="12" w15:restartNumberingAfterBreak="0">
    <w:nsid w:val="1AFC7003"/>
    <w:multiLevelType w:val="hybridMultilevel"/>
    <w:tmpl w:val="BC2EE768"/>
    <w:lvl w:ilvl="0" w:tplc="B3DA3C32">
      <w:start w:val="1"/>
      <w:numFmt w:val="decimal"/>
      <w:lvlText w:val="%1."/>
      <w:lvlJc w:val="left"/>
      <w:pPr>
        <w:ind w:left="485" w:hanging="360"/>
      </w:pPr>
      <w:rPr>
        <w:rFonts w:hint="default"/>
      </w:rPr>
    </w:lvl>
    <w:lvl w:ilvl="1" w:tplc="04090019" w:tentative="1">
      <w:start w:val="1"/>
      <w:numFmt w:val="lowerLetter"/>
      <w:lvlText w:val="%2."/>
      <w:lvlJc w:val="left"/>
      <w:pPr>
        <w:ind w:left="1205" w:hanging="360"/>
      </w:pPr>
    </w:lvl>
    <w:lvl w:ilvl="2" w:tplc="0409001B" w:tentative="1">
      <w:start w:val="1"/>
      <w:numFmt w:val="lowerRoman"/>
      <w:lvlText w:val="%3."/>
      <w:lvlJc w:val="right"/>
      <w:pPr>
        <w:ind w:left="1925" w:hanging="180"/>
      </w:pPr>
    </w:lvl>
    <w:lvl w:ilvl="3" w:tplc="0409000F" w:tentative="1">
      <w:start w:val="1"/>
      <w:numFmt w:val="decimal"/>
      <w:lvlText w:val="%4."/>
      <w:lvlJc w:val="left"/>
      <w:pPr>
        <w:ind w:left="2645" w:hanging="360"/>
      </w:pPr>
    </w:lvl>
    <w:lvl w:ilvl="4" w:tplc="04090019" w:tentative="1">
      <w:start w:val="1"/>
      <w:numFmt w:val="lowerLetter"/>
      <w:lvlText w:val="%5."/>
      <w:lvlJc w:val="left"/>
      <w:pPr>
        <w:ind w:left="3365" w:hanging="360"/>
      </w:pPr>
    </w:lvl>
    <w:lvl w:ilvl="5" w:tplc="0409001B" w:tentative="1">
      <w:start w:val="1"/>
      <w:numFmt w:val="lowerRoman"/>
      <w:lvlText w:val="%6."/>
      <w:lvlJc w:val="right"/>
      <w:pPr>
        <w:ind w:left="4085" w:hanging="180"/>
      </w:pPr>
    </w:lvl>
    <w:lvl w:ilvl="6" w:tplc="0409000F" w:tentative="1">
      <w:start w:val="1"/>
      <w:numFmt w:val="decimal"/>
      <w:lvlText w:val="%7."/>
      <w:lvlJc w:val="left"/>
      <w:pPr>
        <w:ind w:left="4805" w:hanging="360"/>
      </w:pPr>
    </w:lvl>
    <w:lvl w:ilvl="7" w:tplc="04090019" w:tentative="1">
      <w:start w:val="1"/>
      <w:numFmt w:val="lowerLetter"/>
      <w:lvlText w:val="%8."/>
      <w:lvlJc w:val="left"/>
      <w:pPr>
        <w:ind w:left="5525" w:hanging="360"/>
      </w:pPr>
    </w:lvl>
    <w:lvl w:ilvl="8" w:tplc="0409001B" w:tentative="1">
      <w:start w:val="1"/>
      <w:numFmt w:val="lowerRoman"/>
      <w:lvlText w:val="%9."/>
      <w:lvlJc w:val="right"/>
      <w:pPr>
        <w:ind w:left="6245" w:hanging="180"/>
      </w:pPr>
    </w:lvl>
  </w:abstractNum>
  <w:abstractNum w:abstractNumId="13" w15:restartNumberingAfterBreak="0">
    <w:nsid w:val="1CFF0737"/>
    <w:multiLevelType w:val="multilevel"/>
    <w:tmpl w:val="D9726E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510F4D"/>
    <w:multiLevelType w:val="hybridMultilevel"/>
    <w:tmpl w:val="595813CC"/>
    <w:lvl w:ilvl="0" w:tplc="0409000F">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595FD1"/>
    <w:multiLevelType w:val="multilevel"/>
    <w:tmpl w:val="2D2A2DF2"/>
    <w:lvl w:ilvl="0">
      <w:start w:val="2"/>
      <w:numFmt w:val="decimal"/>
      <w:lvlText w:val="%1."/>
      <w:lvlJc w:val="left"/>
      <w:pPr>
        <w:tabs>
          <w:tab w:val="num" w:pos="1560"/>
        </w:tabs>
        <w:ind w:left="1560" w:hanging="360"/>
      </w:pPr>
    </w:lvl>
    <w:lvl w:ilvl="1" w:tentative="1">
      <w:start w:val="1"/>
      <w:numFmt w:val="decimal"/>
      <w:lvlText w:val="%2."/>
      <w:lvlJc w:val="left"/>
      <w:pPr>
        <w:tabs>
          <w:tab w:val="num" w:pos="2280"/>
        </w:tabs>
        <w:ind w:left="2280" w:hanging="360"/>
      </w:pPr>
    </w:lvl>
    <w:lvl w:ilvl="2" w:tentative="1">
      <w:start w:val="1"/>
      <w:numFmt w:val="decimal"/>
      <w:lvlText w:val="%3."/>
      <w:lvlJc w:val="left"/>
      <w:pPr>
        <w:tabs>
          <w:tab w:val="num" w:pos="3000"/>
        </w:tabs>
        <w:ind w:left="3000" w:hanging="360"/>
      </w:pPr>
    </w:lvl>
    <w:lvl w:ilvl="3" w:tentative="1">
      <w:start w:val="1"/>
      <w:numFmt w:val="decimal"/>
      <w:lvlText w:val="%4."/>
      <w:lvlJc w:val="left"/>
      <w:pPr>
        <w:tabs>
          <w:tab w:val="num" w:pos="3720"/>
        </w:tabs>
        <w:ind w:left="3720" w:hanging="360"/>
      </w:pPr>
    </w:lvl>
    <w:lvl w:ilvl="4" w:tentative="1">
      <w:start w:val="1"/>
      <w:numFmt w:val="decimal"/>
      <w:lvlText w:val="%5."/>
      <w:lvlJc w:val="left"/>
      <w:pPr>
        <w:tabs>
          <w:tab w:val="num" w:pos="4440"/>
        </w:tabs>
        <w:ind w:left="4440" w:hanging="360"/>
      </w:pPr>
    </w:lvl>
    <w:lvl w:ilvl="5" w:tentative="1">
      <w:start w:val="1"/>
      <w:numFmt w:val="decimal"/>
      <w:lvlText w:val="%6."/>
      <w:lvlJc w:val="left"/>
      <w:pPr>
        <w:tabs>
          <w:tab w:val="num" w:pos="5160"/>
        </w:tabs>
        <w:ind w:left="5160" w:hanging="360"/>
      </w:pPr>
    </w:lvl>
    <w:lvl w:ilvl="6" w:tentative="1">
      <w:start w:val="1"/>
      <w:numFmt w:val="decimal"/>
      <w:lvlText w:val="%7."/>
      <w:lvlJc w:val="left"/>
      <w:pPr>
        <w:tabs>
          <w:tab w:val="num" w:pos="5880"/>
        </w:tabs>
        <w:ind w:left="5880" w:hanging="360"/>
      </w:pPr>
    </w:lvl>
    <w:lvl w:ilvl="7" w:tentative="1">
      <w:start w:val="1"/>
      <w:numFmt w:val="decimal"/>
      <w:lvlText w:val="%8."/>
      <w:lvlJc w:val="left"/>
      <w:pPr>
        <w:tabs>
          <w:tab w:val="num" w:pos="6600"/>
        </w:tabs>
        <w:ind w:left="6600" w:hanging="360"/>
      </w:pPr>
    </w:lvl>
    <w:lvl w:ilvl="8" w:tentative="1">
      <w:start w:val="1"/>
      <w:numFmt w:val="decimal"/>
      <w:lvlText w:val="%9."/>
      <w:lvlJc w:val="left"/>
      <w:pPr>
        <w:tabs>
          <w:tab w:val="num" w:pos="7320"/>
        </w:tabs>
        <w:ind w:left="7320" w:hanging="360"/>
      </w:pPr>
    </w:lvl>
  </w:abstractNum>
  <w:abstractNum w:abstractNumId="16" w15:restartNumberingAfterBreak="0">
    <w:nsid w:val="2DF24E16"/>
    <w:multiLevelType w:val="multilevel"/>
    <w:tmpl w:val="F404CE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52455F"/>
    <w:multiLevelType w:val="multilevel"/>
    <w:tmpl w:val="FCA018FA"/>
    <w:lvl w:ilvl="0">
      <w:start w:val="17"/>
      <w:numFmt w:val="decimal"/>
      <w:lvlText w:val="%1."/>
      <w:lvlJc w:val="left"/>
      <w:pPr>
        <w:tabs>
          <w:tab w:val="num" w:pos="1560"/>
        </w:tabs>
        <w:ind w:left="1560" w:hanging="360"/>
      </w:pPr>
    </w:lvl>
    <w:lvl w:ilvl="1" w:tentative="1">
      <w:start w:val="1"/>
      <w:numFmt w:val="decimal"/>
      <w:lvlText w:val="%2."/>
      <w:lvlJc w:val="left"/>
      <w:pPr>
        <w:tabs>
          <w:tab w:val="num" w:pos="2280"/>
        </w:tabs>
        <w:ind w:left="2280" w:hanging="360"/>
      </w:pPr>
    </w:lvl>
    <w:lvl w:ilvl="2" w:tentative="1">
      <w:start w:val="1"/>
      <w:numFmt w:val="decimal"/>
      <w:lvlText w:val="%3."/>
      <w:lvlJc w:val="left"/>
      <w:pPr>
        <w:tabs>
          <w:tab w:val="num" w:pos="3000"/>
        </w:tabs>
        <w:ind w:left="3000" w:hanging="360"/>
      </w:pPr>
    </w:lvl>
    <w:lvl w:ilvl="3" w:tentative="1">
      <w:start w:val="1"/>
      <w:numFmt w:val="decimal"/>
      <w:lvlText w:val="%4."/>
      <w:lvlJc w:val="left"/>
      <w:pPr>
        <w:tabs>
          <w:tab w:val="num" w:pos="3720"/>
        </w:tabs>
        <w:ind w:left="3720" w:hanging="360"/>
      </w:pPr>
    </w:lvl>
    <w:lvl w:ilvl="4" w:tentative="1">
      <w:start w:val="1"/>
      <w:numFmt w:val="decimal"/>
      <w:lvlText w:val="%5."/>
      <w:lvlJc w:val="left"/>
      <w:pPr>
        <w:tabs>
          <w:tab w:val="num" w:pos="4440"/>
        </w:tabs>
        <w:ind w:left="4440" w:hanging="360"/>
      </w:pPr>
    </w:lvl>
    <w:lvl w:ilvl="5" w:tentative="1">
      <w:start w:val="1"/>
      <w:numFmt w:val="decimal"/>
      <w:lvlText w:val="%6."/>
      <w:lvlJc w:val="left"/>
      <w:pPr>
        <w:tabs>
          <w:tab w:val="num" w:pos="5160"/>
        </w:tabs>
        <w:ind w:left="5160" w:hanging="360"/>
      </w:pPr>
    </w:lvl>
    <w:lvl w:ilvl="6" w:tentative="1">
      <w:start w:val="1"/>
      <w:numFmt w:val="decimal"/>
      <w:lvlText w:val="%7."/>
      <w:lvlJc w:val="left"/>
      <w:pPr>
        <w:tabs>
          <w:tab w:val="num" w:pos="5880"/>
        </w:tabs>
        <w:ind w:left="5880" w:hanging="360"/>
      </w:pPr>
    </w:lvl>
    <w:lvl w:ilvl="7" w:tentative="1">
      <w:start w:val="1"/>
      <w:numFmt w:val="decimal"/>
      <w:lvlText w:val="%8."/>
      <w:lvlJc w:val="left"/>
      <w:pPr>
        <w:tabs>
          <w:tab w:val="num" w:pos="6600"/>
        </w:tabs>
        <w:ind w:left="6600" w:hanging="360"/>
      </w:pPr>
    </w:lvl>
    <w:lvl w:ilvl="8" w:tentative="1">
      <w:start w:val="1"/>
      <w:numFmt w:val="decimal"/>
      <w:lvlText w:val="%9."/>
      <w:lvlJc w:val="left"/>
      <w:pPr>
        <w:tabs>
          <w:tab w:val="num" w:pos="7320"/>
        </w:tabs>
        <w:ind w:left="7320" w:hanging="360"/>
      </w:pPr>
    </w:lvl>
  </w:abstractNum>
  <w:abstractNum w:abstractNumId="18" w15:restartNumberingAfterBreak="0">
    <w:nsid w:val="3D244EB8"/>
    <w:multiLevelType w:val="hybridMultilevel"/>
    <w:tmpl w:val="817C11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C16198"/>
    <w:multiLevelType w:val="hybridMultilevel"/>
    <w:tmpl w:val="7C5C49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6C5730"/>
    <w:multiLevelType w:val="hybridMultilevel"/>
    <w:tmpl w:val="C832C6FE"/>
    <w:lvl w:ilvl="0" w:tplc="41466A56">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1" w15:restartNumberingAfterBreak="0">
    <w:nsid w:val="4C825A65"/>
    <w:multiLevelType w:val="multilevel"/>
    <w:tmpl w:val="9D3A3ACC"/>
    <w:lvl w:ilvl="0">
      <w:start w:val="13"/>
      <w:numFmt w:val="decimal"/>
      <w:lvlText w:val="%1."/>
      <w:lvlJc w:val="left"/>
      <w:pPr>
        <w:tabs>
          <w:tab w:val="num" w:pos="1560"/>
        </w:tabs>
        <w:ind w:left="1560" w:hanging="360"/>
      </w:pPr>
    </w:lvl>
    <w:lvl w:ilvl="1" w:tentative="1">
      <w:start w:val="1"/>
      <w:numFmt w:val="decimal"/>
      <w:lvlText w:val="%2."/>
      <w:lvlJc w:val="left"/>
      <w:pPr>
        <w:tabs>
          <w:tab w:val="num" w:pos="2280"/>
        </w:tabs>
        <w:ind w:left="2280" w:hanging="360"/>
      </w:pPr>
    </w:lvl>
    <w:lvl w:ilvl="2" w:tentative="1">
      <w:start w:val="1"/>
      <w:numFmt w:val="decimal"/>
      <w:lvlText w:val="%3."/>
      <w:lvlJc w:val="left"/>
      <w:pPr>
        <w:tabs>
          <w:tab w:val="num" w:pos="3000"/>
        </w:tabs>
        <w:ind w:left="3000" w:hanging="360"/>
      </w:pPr>
    </w:lvl>
    <w:lvl w:ilvl="3" w:tentative="1">
      <w:start w:val="1"/>
      <w:numFmt w:val="decimal"/>
      <w:lvlText w:val="%4."/>
      <w:lvlJc w:val="left"/>
      <w:pPr>
        <w:tabs>
          <w:tab w:val="num" w:pos="3720"/>
        </w:tabs>
        <w:ind w:left="3720" w:hanging="360"/>
      </w:pPr>
    </w:lvl>
    <w:lvl w:ilvl="4" w:tentative="1">
      <w:start w:val="1"/>
      <w:numFmt w:val="decimal"/>
      <w:lvlText w:val="%5."/>
      <w:lvlJc w:val="left"/>
      <w:pPr>
        <w:tabs>
          <w:tab w:val="num" w:pos="4440"/>
        </w:tabs>
        <w:ind w:left="4440" w:hanging="360"/>
      </w:pPr>
    </w:lvl>
    <w:lvl w:ilvl="5" w:tentative="1">
      <w:start w:val="1"/>
      <w:numFmt w:val="decimal"/>
      <w:lvlText w:val="%6."/>
      <w:lvlJc w:val="left"/>
      <w:pPr>
        <w:tabs>
          <w:tab w:val="num" w:pos="5160"/>
        </w:tabs>
        <w:ind w:left="5160" w:hanging="360"/>
      </w:pPr>
    </w:lvl>
    <w:lvl w:ilvl="6" w:tentative="1">
      <w:start w:val="1"/>
      <w:numFmt w:val="decimal"/>
      <w:lvlText w:val="%7."/>
      <w:lvlJc w:val="left"/>
      <w:pPr>
        <w:tabs>
          <w:tab w:val="num" w:pos="5880"/>
        </w:tabs>
        <w:ind w:left="5880" w:hanging="360"/>
      </w:pPr>
    </w:lvl>
    <w:lvl w:ilvl="7" w:tentative="1">
      <w:start w:val="1"/>
      <w:numFmt w:val="decimal"/>
      <w:lvlText w:val="%8."/>
      <w:lvlJc w:val="left"/>
      <w:pPr>
        <w:tabs>
          <w:tab w:val="num" w:pos="6600"/>
        </w:tabs>
        <w:ind w:left="6600" w:hanging="360"/>
      </w:pPr>
    </w:lvl>
    <w:lvl w:ilvl="8" w:tentative="1">
      <w:start w:val="1"/>
      <w:numFmt w:val="decimal"/>
      <w:lvlText w:val="%9."/>
      <w:lvlJc w:val="left"/>
      <w:pPr>
        <w:tabs>
          <w:tab w:val="num" w:pos="7320"/>
        </w:tabs>
        <w:ind w:left="7320" w:hanging="360"/>
      </w:pPr>
    </w:lvl>
  </w:abstractNum>
  <w:abstractNum w:abstractNumId="22" w15:restartNumberingAfterBreak="0">
    <w:nsid w:val="4E456A4E"/>
    <w:multiLevelType w:val="multilevel"/>
    <w:tmpl w:val="0F186C0E"/>
    <w:lvl w:ilvl="0">
      <w:start w:val="10"/>
      <w:numFmt w:val="decimal"/>
      <w:lvlText w:val="%1."/>
      <w:lvlJc w:val="left"/>
      <w:pPr>
        <w:tabs>
          <w:tab w:val="num" w:pos="1560"/>
        </w:tabs>
        <w:ind w:left="1560" w:hanging="360"/>
      </w:pPr>
    </w:lvl>
    <w:lvl w:ilvl="1" w:tentative="1">
      <w:start w:val="1"/>
      <w:numFmt w:val="decimal"/>
      <w:lvlText w:val="%2."/>
      <w:lvlJc w:val="left"/>
      <w:pPr>
        <w:tabs>
          <w:tab w:val="num" w:pos="2280"/>
        </w:tabs>
        <w:ind w:left="2280" w:hanging="360"/>
      </w:pPr>
    </w:lvl>
    <w:lvl w:ilvl="2" w:tentative="1">
      <w:start w:val="1"/>
      <w:numFmt w:val="decimal"/>
      <w:lvlText w:val="%3."/>
      <w:lvlJc w:val="left"/>
      <w:pPr>
        <w:tabs>
          <w:tab w:val="num" w:pos="3000"/>
        </w:tabs>
        <w:ind w:left="3000" w:hanging="360"/>
      </w:pPr>
    </w:lvl>
    <w:lvl w:ilvl="3" w:tentative="1">
      <w:start w:val="1"/>
      <w:numFmt w:val="decimal"/>
      <w:lvlText w:val="%4."/>
      <w:lvlJc w:val="left"/>
      <w:pPr>
        <w:tabs>
          <w:tab w:val="num" w:pos="3720"/>
        </w:tabs>
        <w:ind w:left="3720" w:hanging="360"/>
      </w:pPr>
    </w:lvl>
    <w:lvl w:ilvl="4" w:tentative="1">
      <w:start w:val="1"/>
      <w:numFmt w:val="decimal"/>
      <w:lvlText w:val="%5."/>
      <w:lvlJc w:val="left"/>
      <w:pPr>
        <w:tabs>
          <w:tab w:val="num" w:pos="4440"/>
        </w:tabs>
        <w:ind w:left="4440" w:hanging="360"/>
      </w:pPr>
    </w:lvl>
    <w:lvl w:ilvl="5" w:tentative="1">
      <w:start w:val="1"/>
      <w:numFmt w:val="decimal"/>
      <w:lvlText w:val="%6."/>
      <w:lvlJc w:val="left"/>
      <w:pPr>
        <w:tabs>
          <w:tab w:val="num" w:pos="5160"/>
        </w:tabs>
        <w:ind w:left="5160" w:hanging="360"/>
      </w:pPr>
    </w:lvl>
    <w:lvl w:ilvl="6" w:tentative="1">
      <w:start w:val="1"/>
      <w:numFmt w:val="decimal"/>
      <w:lvlText w:val="%7."/>
      <w:lvlJc w:val="left"/>
      <w:pPr>
        <w:tabs>
          <w:tab w:val="num" w:pos="5880"/>
        </w:tabs>
        <w:ind w:left="5880" w:hanging="360"/>
      </w:pPr>
    </w:lvl>
    <w:lvl w:ilvl="7" w:tentative="1">
      <w:start w:val="1"/>
      <w:numFmt w:val="decimal"/>
      <w:lvlText w:val="%8."/>
      <w:lvlJc w:val="left"/>
      <w:pPr>
        <w:tabs>
          <w:tab w:val="num" w:pos="6600"/>
        </w:tabs>
        <w:ind w:left="6600" w:hanging="360"/>
      </w:pPr>
    </w:lvl>
    <w:lvl w:ilvl="8" w:tentative="1">
      <w:start w:val="1"/>
      <w:numFmt w:val="decimal"/>
      <w:lvlText w:val="%9."/>
      <w:lvlJc w:val="left"/>
      <w:pPr>
        <w:tabs>
          <w:tab w:val="num" w:pos="7320"/>
        </w:tabs>
        <w:ind w:left="7320" w:hanging="360"/>
      </w:pPr>
    </w:lvl>
  </w:abstractNum>
  <w:abstractNum w:abstractNumId="23" w15:restartNumberingAfterBreak="0">
    <w:nsid w:val="50E4117D"/>
    <w:multiLevelType w:val="multilevel"/>
    <w:tmpl w:val="3566F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50721F"/>
    <w:multiLevelType w:val="multilevel"/>
    <w:tmpl w:val="D18C6A8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DF4B77"/>
    <w:multiLevelType w:val="multilevel"/>
    <w:tmpl w:val="A0A44F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C0374A"/>
    <w:multiLevelType w:val="hybridMultilevel"/>
    <w:tmpl w:val="ADE479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58764C"/>
    <w:multiLevelType w:val="multilevel"/>
    <w:tmpl w:val="8C6A384A"/>
    <w:lvl w:ilvl="0">
      <w:start w:val="21"/>
      <w:numFmt w:val="decimal"/>
      <w:lvlText w:val="%1."/>
      <w:lvlJc w:val="left"/>
      <w:pPr>
        <w:tabs>
          <w:tab w:val="num" w:pos="1560"/>
        </w:tabs>
        <w:ind w:left="1560" w:hanging="360"/>
      </w:pPr>
    </w:lvl>
    <w:lvl w:ilvl="1">
      <w:start w:val="1"/>
      <w:numFmt w:val="decimal"/>
      <w:lvlText w:val="%2."/>
      <w:lvlJc w:val="left"/>
      <w:pPr>
        <w:tabs>
          <w:tab w:val="num" w:pos="2280"/>
        </w:tabs>
        <w:ind w:left="2280" w:hanging="360"/>
      </w:pPr>
    </w:lvl>
    <w:lvl w:ilvl="2">
      <w:start w:val="1"/>
      <w:numFmt w:val="decimal"/>
      <w:lvlText w:val="%3."/>
      <w:lvlJc w:val="left"/>
      <w:pPr>
        <w:tabs>
          <w:tab w:val="num" w:pos="3000"/>
        </w:tabs>
        <w:ind w:left="3000" w:hanging="360"/>
      </w:pPr>
    </w:lvl>
    <w:lvl w:ilvl="3" w:tentative="1">
      <w:start w:val="1"/>
      <w:numFmt w:val="decimal"/>
      <w:lvlText w:val="%4."/>
      <w:lvlJc w:val="left"/>
      <w:pPr>
        <w:tabs>
          <w:tab w:val="num" w:pos="3720"/>
        </w:tabs>
        <w:ind w:left="3720" w:hanging="360"/>
      </w:pPr>
    </w:lvl>
    <w:lvl w:ilvl="4" w:tentative="1">
      <w:start w:val="1"/>
      <w:numFmt w:val="decimal"/>
      <w:lvlText w:val="%5."/>
      <w:lvlJc w:val="left"/>
      <w:pPr>
        <w:tabs>
          <w:tab w:val="num" w:pos="4440"/>
        </w:tabs>
        <w:ind w:left="4440" w:hanging="360"/>
      </w:pPr>
    </w:lvl>
    <w:lvl w:ilvl="5" w:tentative="1">
      <w:start w:val="1"/>
      <w:numFmt w:val="decimal"/>
      <w:lvlText w:val="%6."/>
      <w:lvlJc w:val="left"/>
      <w:pPr>
        <w:tabs>
          <w:tab w:val="num" w:pos="5160"/>
        </w:tabs>
        <w:ind w:left="5160" w:hanging="360"/>
      </w:pPr>
    </w:lvl>
    <w:lvl w:ilvl="6" w:tentative="1">
      <w:start w:val="1"/>
      <w:numFmt w:val="decimal"/>
      <w:lvlText w:val="%7."/>
      <w:lvlJc w:val="left"/>
      <w:pPr>
        <w:tabs>
          <w:tab w:val="num" w:pos="5880"/>
        </w:tabs>
        <w:ind w:left="5880" w:hanging="360"/>
      </w:pPr>
    </w:lvl>
    <w:lvl w:ilvl="7" w:tentative="1">
      <w:start w:val="1"/>
      <w:numFmt w:val="decimal"/>
      <w:lvlText w:val="%8."/>
      <w:lvlJc w:val="left"/>
      <w:pPr>
        <w:tabs>
          <w:tab w:val="num" w:pos="6600"/>
        </w:tabs>
        <w:ind w:left="6600" w:hanging="360"/>
      </w:pPr>
    </w:lvl>
    <w:lvl w:ilvl="8" w:tentative="1">
      <w:start w:val="1"/>
      <w:numFmt w:val="decimal"/>
      <w:lvlText w:val="%9."/>
      <w:lvlJc w:val="left"/>
      <w:pPr>
        <w:tabs>
          <w:tab w:val="num" w:pos="7320"/>
        </w:tabs>
        <w:ind w:left="7320" w:hanging="360"/>
      </w:pPr>
    </w:lvl>
  </w:abstractNum>
  <w:abstractNum w:abstractNumId="28" w15:restartNumberingAfterBreak="0">
    <w:nsid w:val="644323B5"/>
    <w:multiLevelType w:val="multilevel"/>
    <w:tmpl w:val="0778FD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610F17"/>
    <w:multiLevelType w:val="hybridMultilevel"/>
    <w:tmpl w:val="0AA0E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D60490"/>
    <w:multiLevelType w:val="hybridMultilevel"/>
    <w:tmpl w:val="4D90E58C"/>
    <w:lvl w:ilvl="0" w:tplc="274620CA">
      <w:start w:val="1"/>
      <w:numFmt w:val="decimal"/>
      <w:lvlText w:val="%1."/>
      <w:lvlJc w:val="left"/>
      <w:pPr>
        <w:ind w:left="485" w:hanging="360"/>
      </w:pPr>
      <w:rPr>
        <w:rFonts w:hint="default"/>
      </w:rPr>
    </w:lvl>
    <w:lvl w:ilvl="1" w:tplc="04090019" w:tentative="1">
      <w:start w:val="1"/>
      <w:numFmt w:val="lowerLetter"/>
      <w:lvlText w:val="%2."/>
      <w:lvlJc w:val="left"/>
      <w:pPr>
        <w:ind w:left="1205" w:hanging="360"/>
      </w:pPr>
    </w:lvl>
    <w:lvl w:ilvl="2" w:tplc="0409001B" w:tentative="1">
      <w:start w:val="1"/>
      <w:numFmt w:val="lowerRoman"/>
      <w:lvlText w:val="%3."/>
      <w:lvlJc w:val="right"/>
      <w:pPr>
        <w:ind w:left="1925" w:hanging="180"/>
      </w:pPr>
    </w:lvl>
    <w:lvl w:ilvl="3" w:tplc="0409000F" w:tentative="1">
      <w:start w:val="1"/>
      <w:numFmt w:val="decimal"/>
      <w:lvlText w:val="%4."/>
      <w:lvlJc w:val="left"/>
      <w:pPr>
        <w:ind w:left="2645" w:hanging="360"/>
      </w:pPr>
    </w:lvl>
    <w:lvl w:ilvl="4" w:tplc="04090019" w:tentative="1">
      <w:start w:val="1"/>
      <w:numFmt w:val="lowerLetter"/>
      <w:lvlText w:val="%5."/>
      <w:lvlJc w:val="left"/>
      <w:pPr>
        <w:ind w:left="3365" w:hanging="360"/>
      </w:pPr>
    </w:lvl>
    <w:lvl w:ilvl="5" w:tplc="0409001B" w:tentative="1">
      <w:start w:val="1"/>
      <w:numFmt w:val="lowerRoman"/>
      <w:lvlText w:val="%6."/>
      <w:lvlJc w:val="right"/>
      <w:pPr>
        <w:ind w:left="4085" w:hanging="180"/>
      </w:pPr>
    </w:lvl>
    <w:lvl w:ilvl="6" w:tplc="0409000F" w:tentative="1">
      <w:start w:val="1"/>
      <w:numFmt w:val="decimal"/>
      <w:lvlText w:val="%7."/>
      <w:lvlJc w:val="left"/>
      <w:pPr>
        <w:ind w:left="4805" w:hanging="360"/>
      </w:pPr>
    </w:lvl>
    <w:lvl w:ilvl="7" w:tplc="04090019" w:tentative="1">
      <w:start w:val="1"/>
      <w:numFmt w:val="lowerLetter"/>
      <w:lvlText w:val="%8."/>
      <w:lvlJc w:val="left"/>
      <w:pPr>
        <w:ind w:left="5525" w:hanging="360"/>
      </w:pPr>
    </w:lvl>
    <w:lvl w:ilvl="8" w:tplc="0409001B" w:tentative="1">
      <w:start w:val="1"/>
      <w:numFmt w:val="lowerRoman"/>
      <w:lvlText w:val="%9."/>
      <w:lvlJc w:val="right"/>
      <w:pPr>
        <w:ind w:left="6245" w:hanging="180"/>
      </w:pPr>
    </w:lvl>
  </w:abstractNum>
  <w:abstractNum w:abstractNumId="31" w15:restartNumberingAfterBreak="0">
    <w:nsid w:val="7A5F6199"/>
    <w:multiLevelType w:val="hybridMultilevel"/>
    <w:tmpl w:val="EF9CC60E"/>
    <w:lvl w:ilvl="0" w:tplc="B82A9406">
      <w:start w:val="1"/>
      <w:numFmt w:val="decimal"/>
      <w:lvlText w:val="%1."/>
      <w:lvlJc w:val="left"/>
      <w:pPr>
        <w:ind w:left="485" w:hanging="360"/>
      </w:pPr>
      <w:rPr>
        <w:rFonts w:ascii="Calibri" w:eastAsia="Calibri" w:hAnsi="Calibri" w:cs="Calibri" w:hint="default"/>
        <w:b w:val="0"/>
        <w:bCs w:val="0"/>
        <w:i w:val="0"/>
        <w:iCs w:val="0"/>
        <w:w w:val="100"/>
        <w:sz w:val="24"/>
        <w:szCs w:val="24"/>
        <w:lang w:val="en-US" w:eastAsia="en-US" w:bidi="ar-SA"/>
      </w:rPr>
    </w:lvl>
    <w:lvl w:ilvl="1" w:tplc="2564D7EC">
      <w:start w:val="1"/>
      <w:numFmt w:val="decimal"/>
      <w:lvlText w:val="%2."/>
      <w:lvlJc w:val="left"/>
      <w:pPr>
        <w:ind w:left="845" w:hanging="360"/>
      </w:pPr>
      <w:rPr>
        <w:rFonts w:ascii="Calibri" w:eastAsia="Calibri" w:hAnsi="Calibri" w:cs="Calibri" w:hint="default"/>
        <w:b w:val="0"/>
        <w:bCs w:val="0"/>
        <w:i w:val="0"/>
        <w:iCs w:val="0"/>
        <w:w w:val="100"/>
        <w:sz w:val="24"/>
        <w:szCs w:val="24"/>
        <w:lang w:val="en-US" w:eastAsia="en-US" w:bidi="ar-SA"/>
      </w:rPr>
    </w:lvl>
    <w:lvl w:ilvl="2" w:tplc="2402DB0E">
      <w:numFmt w:val="bullet"/>
      <w:lvlText w:val="•"/>
      <w:lvlJc w:val="left"/>
      <w:pPr>
        <w:ind w:left="1813" w:hanging="360"/>
      </w:pPr>
      <w:rPr>
        <w:rFonts w:hint="default"/>
        <w:lang w:val="en-US" w:eastAsia="en-US" w:bidi="ar-SA"/>
      </w:rPr>
    </w:lvl>
    <w:lvl w:ilvl="3" w:tplc="58F8B6D6">
      <w:numFmt w:val="bullet"/>
      <w:lvlText w:val="•"/>
      <w:lvlJc w:val="left"/>
      <w:pPr>
        <w:ind w:left="2786" w:hanging="360"/>
      </w:pPr>
      <w:rPr>
        <w:rFonts w:hint="default"/>
        <w:lang w:val="en-US" w:eastAsia="en-US" w:bidi="ar-SA"/>
      </w:rPr>
    </w:lvl>
    <w:lvl w:ilvl="4" w:tplc="A85A26EC">
      <w:numFmt w:val="bullet"/>
      <w:lvlText w:val="•"/>
      <w:lvlJc w:val="left"/>
      <w:pPr>
        <w:ind w:left="3760" w:hanging="360"/>
      </w:pPr>
      <w:rPr>
        <w:rFonts w:hint="default"/>
        <w:lang w:val="en-US" w:eastAsia="en-US" w:bidi="ar-SA"/>
      </w:rPr>
    </w:lvl>
    <w:lvl w:ilvl="5" w:tplc="8116A2F4">
      <w:numFmt w:val="bullet"/>
      <w:lvlText w:val="•"/>
      <w:lvlJc w:val="left"/>
      <w:pPr>
        <w:ind w:left="4733" w:hanging="360"/>
      </w:pPr>
      <w:rPr>
        <w:rFonts w:hint="default"/>
        <w:lang w:val="en-US" w:eastAsia="en-US" w:bidi="ar-SA"/>
      </w:rPr>
    </w:lvl>
    <w:lvl w:ilvl="6" w:tplc="1248B57A">
      <w:numFmt w:val="bullet"/>
      <w:lvlText w:val="•"/>
      <w:lvlJc w:val="left"/>
      <w:pPr>
        <w:ind w:left="5706" w:hanging="360"/>
      </w:pPr>
      <w:rPr>
        <w:rFonts w:hint="default"/>
        <w:lang w:val="en-US" w:eastAsia="en-US" w:bidi="ar-SA"/>
      </w:rPr>
    </w:lvl>
    <w:lvl w:ilvl="7" w:tplc="82988F34">
      <w:numFmt w:val="bullet"/>
      <w:lvlText w:val="•"/>
      <w:lvlJc w:val="left"/>
      <w:pPr>
        <w:ind w:left="6680" w:hanging="360"/>
      </w:pPr>
      <w:rPr>
        <w:rFonts w:hint="default"/>
        <w:lang w:val="en-US" w:eastAsia="en-US" w:bidi="ar-SA"/>
      </w:rPr>
    </w:lvl>
    <w:lvl w:ilvl="8" w:tplc="5FA22404">
      <w:numFmt w:val="bullet"/>
      <w:lvlText w:val="•"/>
      <w:lvlJc w:val="left"/>
      <w:pPr>
        <w:ind w:left="7653" w:hanging="360"/>
      </w:pPr>
      <w:rPr>
        <w:rFonts w:hint="default"/>
        <w:lang w:val="en-US" w:eastAsia="en-US" w:bidi="ar-SA"/>
      </w:rPr>
    </w:lvl>
  </w:abstractNum>
  <w:abstractNum w:abstractNumId="32" w15:restartNumberingAfterBreak="0">
    <w:nsid w:val="7CD24530"/>
    <w:multiLevelType w:val="hybridMultilevel"/>
    <w:tmpl w:val="1FB01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5F6944"/>
    <w:multiLevelType w:val="multilevel"/>
    <w:tmpl w:val="3C3429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9955312">
    <w:abstractNumId w:val="5"/>
  </w:num>
  <w:num w:numId="2" w16cid:durableId="488791749">
    <w:abstractNumId w:val="11"/>
  </w:num>
  <w:num w:numId="3" w16cid:durableId="2033721647">
    <w:abstractNumId w:val="31"/>
  </w:num>
  <w:num w:numId="4" w16cid:durableId="228922340">
    <w:abstractNumId w:val="3"/>
  </w:num>
  <w:num w:numId="5" w16cid:durableId="62914675">
    <w:abstractNumId w:val="12"/>
  </w:num>
  <w:num w:numId="6" w16cid:durableId="282613956">
    <w:abstractNumId w:val="30"/>
  </w:num>
  <w:num w:numId="7" w16cid:durableId="364522645">
    <w:abstractNumId w:val="0"/>
  </w:num>
  <w:num w:numId="8" w16cid:durableId="1954743575">
    <w:abstractNumId w:val="6"/>
  </w:num>
  <w:num w:numId="9" w16cid:durableId="1710297292">
    <w:abstractNumId w:val="23"/>
  </w:num>
  <w:num w:numId="10" w16cid:durableId="184102126">
    <w:abstractNumId w:val="9"/>
  </w:num>
  <w:num w:numId="11" w16cid:durableId="1250313296">
    <w:abstractNumId w:val="32"/>
  </w:num>
  <w:num w:numId="12" w16cid:durableId="333456414">
    <w:abstractNumId w:val="18"/>
  </w:num>
  <w:num w:numId="13" w16cid:durableId="768307299">
    <w:abstractNumId w:val="14"/>
  </w:num>
  <w:num w:numId="14" w16cid:durableId="583496074">
    <w:abstractNumId w:val="20"/>
  </w:num>
  <w:num w:numId="15" w16cid:durableId="40180952">
    <w:abstractNumId w:val="8"/>
  </w:num>
  <w:num w:numId="16" w16cid:durableId="1444498889">
    <w:abstractNumId w:val="7"/>
  </w:num>
  <w:num w:numId="17" w16cid:durableId="1460227377">
    <w:abstractNumId w:val="19"/>
  </w:num>
  <w:num w:numId="18" w16cid:durableId="1001586842">
    <w:abstractNumId w:val="33"/>
  </w:num>
  <w:num w:numId="19" w16cid:durableId="107049576">
    <w:abstractNumId w:val="15"/>
  </w:num>
  <w:num w:numId="20" w16cid:durableId="523056292">
    <w:abstractNumId w:val="28"/>
  </w:num>
  <w:num w:numId="21" w16cid:durableId="895972905">
    <w:abstractNumId w:val="13"/>
  </w:num>
  <w:num w:numId="22" w16cid:durableId="545219405">
    <w:abstractNumId w:val="25"/>
  </w:num>
  <w:num w:numId="23" w16cid:durableId="2046905057">
    <w:abstractNumId w:val="4"/>
  </w:num>
  <w:num w:numId="24" w16cid:durableId="1247151259">
    <w:abstractNumId w:val="16"/>
  </w:num>
  <w:num w:numId="25" w16cid:durableId="1083838486">
    <w:abstractNumId w:val="1"/>
  </w:num>
  <w:num w:numId="26" w16cid:durableId="1158421371">
    <w:abstractNumId w:val="24"/>
  </w:num>
  <w:num w:numId="27" w16cid:durableId="447436591">
    <w:abstractNumId w:val="22"/>
  </w:num>
  <w:num w:numId="28" w16cid:durableId="1552885470">
    <w:abstractNumId w:val="21"/>
  </w:num>
  <w:num w:numId="29" w16cid:durableId="857423839">
    <w:abstractNumId w:val="2"/>
  </w:num>
  <w:num w:numId="30" w16cid:durableId="1954631392">
    <w:abstractNumId w:val="17"/>
  </w:num>
  <w:num w:numId="31" w16cid:durableId="1756514593">
    <w:abstractNumId w:val="10"/>
  </w:num>
  <w:num w:numId="32" w16cid:durableId="1964801487">
    <w:abstractNumId w:val="27"/>
  </w:num>
  <w:num w:numId="33" w16cid:durableId="1176071836">
    <w:abstractNumId w:val="29"/>
  </w:num>
  <w:num w:numId="34" w16cid:durableId="632559567">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im Stokes">
    <w15:presenceInfo w15:providerId="AD" w15:userId="S::kstokes3@elon.edu::9359400f-8964-4ff2-9d5a-68590fa29e3d"/>
  </w15:person>
  <w15:person w15:author="Russ Dailey">
    <w15:presenceInfo w15:providerId="AD" w15:userId="S::rdailey2@elon.edu::58821fb1-ee68-4142-a584-15489464b0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26B"/>
    <w:rsid w:val="00012B13"/>
    <w:rsid w:val="0001541B"/>
    <w:rsid w:val="0001731E"/>
    <w:rsid w:val="00023908"/>
    <w:rsid w:val="000265BF"/>
    <w:rsid w:val="00032471"/>
    <w:rsid w:val="0003377D"/>
    <w:rsid w:val="000337A6"/>
    <w:rsid w:val="000347F6"/>
    <w:rsid w:val="00041889"/>
    <w:rsid w:val="0004397C"/>
    <w:rsid w:val="000473C8"/>
    <w:rsid w:val="00057473"/>
    <w:rsid w:val="00057F24"/>
    <w:rsid w:val="00074CBD"/>
    <w:rsid w:val="000913A9"/>
    <w:rsid w:val="000A0611"/>
    <w:rsid w:val="000A6D12"/>
    <w:rsid w:val="000A7AB5"/>
    <w:rsid w:val="000B0084"/>
    <w:rsid w:val="000B213E"/>
    <w:rsid w:val="000B30A1"/>
    <w:rsid w:val="000B5695"/>
    <w:rsid w:val="000C0754"/>
    <w:rsid w:val="000C1DCB"/>
    <w:rsid w:val="000C569B"/>
    <w:rsid w:val="000C5A73"/>
    <w:rsid w:val="000D0CAA"/>
    <w:rsid w:val="000D1732"/>
    <w:rsid w:val="000D75FA"/>
    <w:rsid w:val="000E0267"/>
    <w:rsid w:val="000E1471"/>
    <w:rsid w:val="000E6136"/>
    <w:rsid w:val="000F68D2"/>
    <w:rsid w:val="00111F89"/>
    <w:rsid w:val="00114706"/>
    <w:rsid w:val="001238D3"/>
    <w:rsid w:val="001307E7"/>
    <w:rsid w:val="0013591B"/>
    <w:rsid w:val="00140390"/>
    <w:rsid w:val="0014261B"/>
    <w:rsid w:val="00146DF7"/>
    <w:rsid w:val="00146EF2"/>
    <w:rsid w:val="001504F9"/>
    <w:rsid w:val="00152EE5"/>
    <w:rsid w:val="001537EB"/>
    <w:rsid w:val="0016089D"/>
    <w:rsid w:val="00160CB9"/>
    <w:rsid w:val="0016258B"/>
    <w:rsid w:val="001652BE"/>
    <w:rsid w:val="00165A48"/>
    <w:rsid w:val="00171931"/>
    <w:rsid w:val="001722C0"/>
    <w:rsid w:val="00174588"/>
    <w:rsid w:val="0017477B"/>
    <w:rsid w:val="0018254B"/>
    <w:rsid w:val="0019241E"/>
    <w:rsid w:val="00197B2C"/>
    <w:rsid w:val="001A11D1"/>
    <w:rsid w:val="001A6166"/>
    <w:rsid w:val="001B2C8B"/>
    <w:rsid w:val="001B743F"/>
    <w:rsid w:val="001B7D0C"/>
    <w:rsid w:val="001C5D8A"/>
    <w:rsid w:val="001C70D2"/>
    <w:rsid w:val="001D1B93"/>
    <w:rsid w:val="00201C69"/>
    <w:rsid w:val="00214729"/>
    <w:rsid w:val="002230CB"/>
    <w:rsid w:val="00235A09"/>
    <w:rsid w:val="002445DB"/>
    <w:rsid w:val="00253C9A"/>
    <w:rsid w:val="00254085"/>
    <w:rsid w:val="00254BE2"/>
    <w:rsid w:val="00265F40"/>
    <w:rsid w:val="00271703"/>
    <w:rsid w:val="0028227D"/>
    <w:rsid w:val="00292ED5"/>
    <w:rsid w:val="00296E54"/>
    <w:rsid w:val="002A2983"/>
    <w:rsid w:val="002A2CEA"/>
    <w:rsid w:val="002A6EAC"/>
    <w:rsid w:val="002A70E1"/>
    <w:rsid w:val="002C02B1"/>
    <w:rsid w:val="002C0388"/>
    <w:rsid w:val="002C5106"/>
    <w:rsid w:val="002C7603"/>
    <w:rsid w:val="002D00B0"/>
    <w:rsid w:val="002E30E6"/>
    <w:rsid w:val="002E3A3F"/>
    <w:rsid w:val="002E4A58"/>
    <w:rsid w:val="002F5926"/>
    <w:rsid w:val="002F637D"/>
    <w:rsid w:val="003014E9"/>
    <w:rsid w:val="003121D0"/>
    <w:rsid w:val="003302BE"/>
    <w:rsid w:val="00333CCB"/>
    <w:rsid w:val="003542D3"/>
    <w:rsid w:val="003743CB"/>
    <w:rsid w:val="00382D57"/>
    <w:rsid w:val="003A65FA"/>
    <w:rsid w:val="003B23F1"/>
    <w:rsid w:val="003B32E4"/>
    <w:rsid w:val="003B4674"/>
    <w:rsid w:val="003C10B8"/>
    <w:rsid w:val="003C28A7"/>
    <w:rsid w:val="003C3E77"/>
    <w:rsid w:val="003E6ACE"/>
    <w:rsid w:val="003F68C3"/>
    <w:rsid w:val="00413AAA"/>
    <w:rsid w:val="00414656"/>
    <w:rsid w:val="004253D5"/>
    <w:rsid w:val="004277E5"/>
    <w:rsid w:val="0044401B"/>
    <w:rsid w:val="00465931"/>
    <w:rsid w:val="00495C8C"/>
    <w:rsid w:val="004A22C4"/>
    <w:rsid w:val="004A7EC9"/>
    <w:rsid w:val="004B01E0"/>
    <w:rsid w:val="004B4963"/>
    <w:rsid w:val="004B7D5D"/>
    <w:rsid w:val="004C39F4"/>
    <w:rsid w:val="004D06FB"/>
    <w:rsid w:val="004D6040"/>
    <w:rsid w:val="004D72BB"/>
    <w:rsid w:val="004E0642"/>
    <w:rsid w:val="004E45E9"/>
    <w:rsid w:val="004E7B4C"/>
    <w:rsid w:val="004F64A5"/>
    <w:rsid w:val="005114BF"/>
    <w:rsid w:val="0051331F"/>
    <w:rsid w:val="00515BEB"/>
    <w:rsid w:val="0052581B"/>
    <w:rsid w:val="0053734B"/>
    <w:rsid w:val="005438E5"/>
    <w:rsid w:val="005443A2"/>
    <w:rsid w:val="00556F78"/>
    <w:rsid w:val="00567F12"/>
    <w:rsid w:val="0057309D"/>
    <w:rsid w:val="00585321"/>
    <w:rsid w:val="005A2DD6"/>
    <w:rsid w:val="005C398F"/>
    <w:rsid w:val="005D1744"/>
    <w:rsid w:val="005D4DC8"/>
    <w:rsid w:val="005F1897"/>
    <w:rsid w:val="00601F94"/>
    <w:rsid w:val="006051BA"/>
    <w:rsid w:val="00607329"/>
    <w:rsid w:val="006278D5"/>
    <w:rsid w:val="0062798A"/>
    <w:rsid w:val="006310F0"/>
    <w:rsid w:val="006314DB"/>
    <w:rsid w:val="00650D92"/>
    <w:rsid w:val="00650ECC"/>
    <w:rsid w:val="00651C5F"/>
    <w:rsid w:val="0065342E"/>
    <w:rsid w:val="0066014B"/>
    <w:rsid w:val="00667586"/>
    <w:rsid w:val="006856C5"/>
    <w:rsid w:val="00696B04"/>
    <w:rsid w:val="006A0C25"/>
    <w:rsid w:val="006A3CFC"/>
    <w:rsid w:val="006A5691"/>
    <w:rsid w:val="006B0047"/>
    <w:rsid w:val="006B4A60"/>
    <w:rsid w:val="006B65DB"/>
    <w:rsid w:val="006C0FA3"/>
    <w:rsid w:val="006C4EDF"/>
    <w:rsid w:val="006D3012"/>
    <w:rsid w:val="006E4485"/>
    <w:rsid w:val="006E4DFF"/>
    <w:rsid w:val="006F168F"/>
    <w:rsid w:val="006F2A20"/>
    <w:rsid w:val="006F7483"/>
    <w:rsid w:val="00702F26"/>
    <w:rsid w:val="00707614"/>
    <w:rsid w:val="007328B1"/>
    <w:rsid w:val="00743DBE"/>
    <w:rsid w:val="0075291E"/>
    <w:rsid w:val="00754899"/>
    <w:rsid w:val="0075525C"/>
    <w:rsid w:val="00757832"/>
    <w:rsid w:val="00762B86"/>
    <w:rsid w:val="00764D29"/>
    <w:rsid w:val="00770F5A"/>
    <w:rsid w:val="007A0923"/>
    <w:rsid w:val="007A6FB4"/>
    <w:rsid w:val="007B258E"/>
    <w:rsid w:val="007B4FCB"/>
    <w:rsid w:val="007B66FA"/>
    <w:rsid w:val="007C09FF"/>
    <w:rsid w:val="007C39C2"/>
    <w:rsid w:val="007C4767"/>
    <w:rsid w:val="007D1993"/>
    <w:rsid w:val="007D1D6C"/>
    <w:rsid w:val="007E0636"/>
    <w:rsid w:val="00804035"/>
    <w:rsid w:val="00805CA6"/>
    <w:rsid w:val="00824F3C"/>
    <w:rsid w:val="0083140C"/>
    <w:rsid w:val="00853A38"/>
    <w:rsid w:val="008542A2"/>
    <w:rsid w:val="00860BEE"/>
    <w:rsid w:val="00862F82"/>
    <w:rsid w:val="00864762"/>
    <w:rsid w:val="008806E3"/>
    <w:rsid w:val="00883DB1"/>
    <w:rsid w:val="008860E3"/>
    <w:rsid w:val="00894400"/>
    <w:rsid w:val="008A18F1"/>
    <w:rsid w:val="008B05CE"/>
    <w:rsid w:val="008B78F3"/>
    <w:rsid w:val="008C3F28"/>
    <w:rsid w:val="008D574E"/>
    <w:rsid w:val="008D6A3D"/>
    <w:rsid w:val="008D6D82"/>
    <w:rsid w:val="008D71AC"/>
    <w:rsid w:val="008E060F"/>
    <w:rsid w:val="008E507B"/>
    <w:rsid w:val="008E77FA"/>
    <w:rsid w:val="008F031B"/>
    <w:rsid w:val="008F1C57"/>
    <w:rsid w:val="00904DFB"/>
    <w:rsid w:val="00905C49"/>
    <w:rsid w:val="00907A94"/>
    <w:rsid w:val="0091189A"/>
    <w:rsid w:val="009128B8"/>
    <w:rsid w:val="009158EB"/>
    <w:rsid w:val="009209DA"/>
    <w:rsid w:val="00922E5A"/>
    <w:rsid w:val="0092414C"/>
    <w:rsid w:val="00943E8E"/>
    <w:rsid w:val="009522C4"/>
    <w:rsid w:val="009660A8"/>
    <w:rsid w:val="00966B9B"/>
    <w:rsid w:val="00966D51"/>
    <w:rsid w:val="009907FA"/>
    <w:rsid w:val="009922BC"/>
    <w:rsid w:val="009964F4"/>
    <w:rsid w:val="009B06C2"/>
    <w:rsid w:val="009C06DE"/>
    <w:rsid w:val="009C0CF5"/>
    <w:rsid w:val="009C1B5C"/>
    <w:rsid w:val="009D4A96"/>
    <w:rsid w:val="009D4CF5"/>
    <w:rsid w:val="009D6007"/>
    <w:rsid w:val="009E2E4C"/>
    <w:rsid w:val="009F0E39"/>
    <w:rsid w:val="009F21DB"/>
    <w:rsid w:val="009F389B"/>
    <w:rsid w:val="009F6082"/>
    <w:rsid w:val="00A011B2"/>
    <w:rsid w:val="00A0529A"/>
    <w:rsid w:val="00A16B4F"/>
    <w:rsid w:val="00A22D68"/>
    <w:rsid w:val="00A272B0"/>
    <w:rsid w:val="00A3098F"/>
    <w:rsid w:val="00A339A4"/>
    <w:rsid w:val="00A35DEF"/>
    <w:rsid w:val="00A4099A"/>
    <w:rsid w:val="00A6082B"/>
    <w:rsid w:val="00A6126B"/>
    <w:rsid w:val="00A63555"/>
    <w:rsid w:val="00A647DC"/>
    <w:rsid w:val="00A668B8"/>
    <w:rsid w:val="00A67475"/>
    <w:rsid w:val="00A72FA1"/>
    <w:rsid w:val="00A80152"/>
    <w:rsid w:val="00A872F5"/>
    <w:rsid w:val="00AA3ACB"/>
    <w:rsid w:val="00AA4740"/>
    <w:rsid w:val="00AB5D2F"/>
    <w:rsid w:val="00AE3E2A"/>
    <w:rsid w:val="00AE6791"/>
    <w:rsid w:val="00B00016"/>
    <w:rsid w:val="00B12132"/>
    <w:rsid w:val="00B17D7D"/>
    <w:rsid w:val="00B236E9"/>
    <w:rsid w:val="00B364C3"/>
    <w:rsid w:val="00B5107E"/>
    <w:rsid w:val="00B76A34"/>
    <w:rsid w:val="00B84F98"/>
    <w:rsid w:val="00B86802"/>
    <w:rsid w:val="00B97E45"/>
    <w:rsid w:val="00BA3726"/>
    <w:rsid w:val="00BA5C87"/>
    <w:rsid w:val="00BB0EBA"/>
    <w:rsid w:val="00BB38E6"/>
    <w:rsid w:val="00BC5252"/>
    <w:rsid w:val="00BE4B10"/>
    <w:rsid w:val="00BF3CD2"/>
    <w:rsid w:val="00BF568B"/>
    <w:rsid w:val="00BF6F2E"/>
    <w:rsid w:val="00C33A2E"/>
    <w:rsid w:val="00C3473D"/>
    <w:rsid w:val="00C37D26"/>
    <w:rsid w:val="00C45BC7"/>
    <w:rsid w:val="00C5434C"/>
    <w:rsid w:val="00C64FE3"/>
    <w:rsid w:val="00C677BC"/>
    <w:rsid w:val="00C87F8E"/>
    <w:rsid w:val="00C97D35"/>
    <w:rsid w:val="00CA2F11"/>
    <w:rsid w:val="00CA3AF2"/>
    <w:rsid w:val="00CB4574"/>
    <w:rsid w:val="00CC2D37"/>
    <w:rsid w:val="00CD5902"/>
    <w:rsid w:val="00CE4B82"/>
    <w:rsid w:val="00CF56F5"/>
    <w:rsid w:val="00D06F29"/>
    <w:rsid w:val="00D1129D"/>
    <w:rsid w:val="00D24DE7"/>
    <w:rsid w:val="00D408DF"/>
    <w:rsid w:val="00D4485B"/>
    <w:rsid w:val="00D532B0"/>
    <w:rsid w:val="00D56A63"/>
    <w:rsid w:val="00D615DF"/>
    <w:rsid w:val="00D7099B"/>
    <w:rsid w:val="00D70DE5"/>
    <w:rsid w:val="00D72512"/>
    <w:rsid w:val="00D7266C"/>
    <w:rsid w:val="00D831A6"/>
    <w:rsid w:val="00DA1663"/>
    <w:rsid w:val="00DA6EE3"/>
    <w:rsid w:val="00DB54F2"/>
    <w:rsid w:val="00DC0055"/>
    <w:rsid w:val="00DC1616"/>
    <w:rsid w:val="00DD2433"/>
    <w:rsid w:val="00DD4FE5"/>
    <w:rsid w:val="00DD6361"/>
    <w:rsid w:val="00DF0651"/>
    <w:rsid w:val="00E019CC"/>
    <w:rsid w:val="00E06A84"/>
    <w:rsid w:val="00E07B36"/>
    <w:rsid w:val="00E21661"/>
    <w:rsid w:val="00E26C45"/>
    <w:rsid w:val="00E32B67"/>
    <w:rsid w:val="00E35DE8"/>
    <w:rsid w:val="00E36E25"/>
    <w:rsid w:val="00E36E9B"/>
    <w:rsid w:val="00E4101B"/>
    <w:rsid w:val="00E52C6E"/>
    <w:rsid w:val="00E5459E"/>
    <w:rsid w:val="00E76440"/>
    <w:rsid w:val="00E8322E"/>
    <w:rsid w:val="00E85560"/>
    <w:rsid w:val="00E871E1"/>
    <w:rsid w:val="00EA2F94"/>
    <w:rsid w:val="00EB2CC1"/>
    <w:rsid w:val="00EB4C56"/>
    <w:rsid w:val="00EB64E4"/>
    <w:rsid w:val="00EC3EAF"/>
    <w:rsid w:val="00EE3BC9"/>
    <w:rsid w:val="00F04DF9"/>
    <w:rsid w:val="00F0713B"/>
    <w:rsid w:val="00F1631D"/>
    <w:rsid w:val="00F20207"/>
    <w:rsid w:val="00F21124"/>
    <w:rsid w:val="00F35004"/>
    <w:rsid w:val="00F35224"/>
    <w:rsid w:val="00F5283E"/>
    <w:rsid w:val="00F74AAB"/>
    <w:rsid w:val="00F90FA7"/>
    <w:rsid w:val="00F95B2C"/>
    <w:rsid w:val="00FA335D"/>
    <w:rsid w:val="00FD1034"/>
    <w:rsid w:val="00FD7A5F"/>
    <w:rsid w:val="00FE37D3"/>
    <w:rsid w:val="00FE68AD"/>
    <w:rsid w:val="08A09683"/>
    <w:rsid w:val="0AF68B2D"/>
    <w:rsid w:val="0D9C710A"/>
    <w:rsid w:val="14C20808"/>
    <w:rsid w:val="17B415F6"/>
    <w:rsid w:val="1C852DA6"/>
    <w:rsid w:val="2555B50D"/>
    <w:rsid w:val="262AFBA3"/>
    <w:rsid w:val="283A6C36"/>
    <w:rsid w:val="298B829A"/>
    <w:rsid w:val="300B4012"/>
    <w:rsid w:val="34A7CCE8"/>
    <w:rsid w:val="3B4864D2"/>
    <w:rsid w:val="3CA19C24"/>
    <w:rsid w:val="43973EB6"/>
    <w:rsid w:val="441430B0"/>
    <w:rsid w:val="484F1E6D"/>
    <w:rsid w:val="4D35706A"/>
    <w:rsid w:val="4D854A6A"/>
    <w:rsid w:val="5250ACB8"/>
    <w:rsid w:val="5268982B"/>
    <w:rsid w:val="564D1FF9"/>
    <w:rsid w:val="57674B71"/>
    <w:rsid w:val="5C05AAFC"/>
    <w:rsid w:val="5EAEE5DD"/>
    <w:rsid w:val="628397F6"/>
    <w:rsid w:val="67B2DCB5"/>
    <w:rsid w:val="6AA2597A"/>
    <w:rsid w:val="6E1E1841"/>
    <w:rsid w:val="6EE74360"/>
    <w:rsid w:val="705C14B2"/>
    <w:rsid w:val="71E7D754"/>
    <w:rsid w:val="732FE147"/>
    <w:rsid w:val="75E62BAB"/>
    <w:rsid w:val="7CF7F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AA91E"/>
  <w15:docId w15:val="{EC5245C5-1682-4788-B3D3-315C689CE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845" w:hanging="360"/>
    </w:pPr>
  </w:style>
  <w:style w:type="paragraph" w:customStyle="1" w:styleId="TableParagraph">
    <w:name w:val="Table Paragraph"/>
    <w:basedOn w:val="Normal"/>
    <w:uiPriority w:val="1"/>
    <w:qFormat/>
    <w:pPr>
      <w:spacing w:before="1"/>
      <w:jc w:val="center"/>
    </w:pPr>
  </w:style>
  <w:style w:type="character" w:styleId="Hyperlink">
    <w:name w:val="Hyperlink"/>
    <w:basedOn w:val="DefaultParagraphFont"/>
    <w:uiPriority w:val="99"/>
    <w:unhideWhenUsed/>
    <w:rsid w:val="00A80152"/>
    <w:rPr>
      <w:color w:val="0000FF" w:themeColor="hyperlink"/>
      <w:u w:val="single"/>
    </w:rPr>
  </w:style>
  <w:style w:type="character" w:styleId="UnresolvedMention">
    <w:name w:val="Unresolved Mention"/>
    <w:basedOn w:val="DefaultParagraphFont"/>
    <w:uiPriority w:val="99"/>
    <w:semiHidden/>
    <w:unhideWhenUsed/>
    <w:rsid w:val="00A80152"/>
    <w:rPr>
      <w:color w:val="605E5C"/>
      <w:shd w:val="clear" w:color="auto" w:fill="E1DFDD"/>
    </w:rPr>
  </w:style>
  <w:style w:type="paragraph" w:styleId="Header">
    <w:name w:val="header"/>
    <w:basedOn w:val="Normal"/>
    <w:link w:val="HeaderChar"/>
    <w:uiPriority w:val="99"/>
    <w:unhideWhenUsed/>
    <w:rsid w:val="006856C5"/>
    <w:pPr>
      <w:tabs>
        <w:tab w:val="center" w:pos="4680"/>
        <w:tab w:val="right" w:pos="9360"/>
      </w:tabs>
    </w:pPr>
  </w:style>
  <w:style w:type="character" w:customStyle="1" w:styleId="HeaderChar">
    <w:name w:val="Header Char"/>
    <w:basedOn w:val="DefaultParagraphFont"/>
    <w:link w:val="Header"/>
    <w:uiPriority w:val="99"/>
    <w:rsid w:val="006856C5"/>
    <w:rPr>
      <w:rFonts w:ascii="Calibri" w:eastAsia="Calibri" w:hAnsi="Calibri" w:cs="Calibri"/>
    </w:rPr>
  </w:style>
  <w:style w:type="paragraph" w:styleId="Footer">
    <w:name w:val="footer"/>
    <w:basedOn w:val="Normal"/>
    <w:link w:val="FooterChar"/>
    <w:uiPriority w:val="99"/>
    <w:unhideWhenUsed/>
    <w:rsid w:val="006856C5"/>
    <w:pPr>
      <w:tabs>
        <w:tab w:val="center" w:pos="4680"/>
        <w:tab w:val="right" w:pos="9360"/>
      </w:tabs>
    </w:pPr>
  </w:style>
  <w:style w:type="character" w:customStyle="1" w:styleId="FooterChar">
    <w:name w:val="Footer Char"/>
    <w:basedOn w:val="DefaultParagraphFont"/>
    <w:link w:val="Footer"/>
    <w:uiPriority w:val="99"/>
    <w:rsid w:val="006856C5"/>
    <w:rPr>
      <w:rFonts w:ascii="Calibri" w:eastAsia="Calibri" w:hAnsi="Calibri" w:cs="Calibri"/>
    </w:rPr>
  </w:style>
  <w:style w:type="character" w:styleId="PlaceholderText">
    <w:name w:val="Placeholder Text"/>
    <w:basedOn w:val="DefaultParagraphFont"/>
    <w:uiPriority w:val="99"/>
    <w:semiHidden/>
    <w:rsid w:val="002445DB"/>
    <w:rPr>
      <w:color w:val="808080"/>
    </w:rPr>
  </w:style>
  <w:style w:type="paragraph" w:styleId="BalloonText">
    <w:name w:val="Balloon Text"/>
    <w:basedOn w:val="Normal"/>
    <w:link w:val="BalloonTextChar"/>
    <w:uiPriority w:val="99"/>
    <w:semiHidden/>
    <w:unhideWhenUsed/>
    <w:rsid w:val="00D448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85B"/>
    <w:rPr>
      <w:rFonts w:ascii="Segoe UI" w:eastAsia="Calibri" w:hAnsi="Segoe UI" w:cs="Segoe UI"/>
      <w:sz w:val="18"/>
      <w:szCs w:val="18"/>
    </w:rPr>
  </w:style>
  <w:style w:type="character" w:styleId="FollowedHyperlink">
    <w:name w:val="FollowedHyperlink"/>
    <w:basedOn w:val="DefaultParagraphFont"/>
    <w:uiPriority w:val="99"/>
    <w:semiHidden/>
    <w:unhideWhenUsed/>
    <w:rsid w:val="00754899"/>
    <w:rPr>
      <w:color w:val="800080" w:themeColor="followedHyperlink"/>
      <w:u w:val="single"/>
    </w:rPr>
  </w:style>
  <w:style w:type="paragraph" w:customStyle="1" w:styleId="paragraph">
    <w:name w:val="paragraph"/>
    <w:basedOn w:val="Normal"/>
    <w:rsid w:val="004E064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4E0642"/>
  </w:style>
  <w:style w:type="character" w:customStyle="1" w:styleId="eop">
    <w:name w:val="eop"/>
    <w:basedOn w:val="DefaultParagraphFont"/>
    <w:rsid w:val="004E0642"/>
  </w:style>
  <w:style w:type="paragraph" w:styleId="NormalWeb">
    <w:name w:val="Normal (Web)"/>
    <w:basedOn w:val="Normal"/>
    <w:uiPriority w:val="99"/>
    <w:semiHidden/>
    <w:unhideWhenUsed/>
    <w:rsid w:val="00A3098F"/>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outlook-search-highlight">
    <w:name w:val="outlook-search-highlight"/>
    <w:basedOn w:val="DefaultParagraphFont"/>
    <w:rsid w:val="009F0E39"/>
  </w:style>
  <w:style w:type="character" w:customStyle="1" w:styleId="apple-converted-space">
    <w:name w:val="apple-converted-space"/>
    <w:basedOn w:val="DefaultParagraphFont"/>
    <w:rsid w:val="009F0E39"/>
  </w:style>
  <w:style w:type="character" w:customStyle="1" w:styleId="BodyTextChar">
    <w:name w:val="Body Text Char"/>
    <w:basedOn w:val="DefaultParagraphFont"/>
    <w:link w:val="BodyText"/>
    <w:uiPriority w:val="1"/>
    <w:rsid w:val="009F0E39"/>
    <w:rPr>
      <w:rFonts w:ascii="Calibri" w:eastAsia="Calibri" w:hAnsi="Calibri" w:cs="Calibri"/>
      <w:sz w:val="24"/>
      <w:szCs w:val="24"/>
    </w:rPr>
  </w:style>
  <w:style w:type="character" w:customStyle="1" w:styleId="findhit">
    <w:name w:val="findhit"/>
    <w:basedOn w:val="DefaultParagraphFont"/>
    <w:rsid w:val="00A16B4F"/>
  </w:style>
  <w:style w:type="character" w:styleId="CommentReference">
    <w:name w:val="annotation reference"/>
    <w:basedOn w:val="DefaultParagraphFont"/>
    <w:uiPriority w:val="99"/>
    <w:semiHidden/>
    <w:unhideWhenUsed/>
    <w:rsid w:val="00DA6EE3"/>
    <w:rPr>
      <w:sz w:val="16"/>
      <w:szCs w:val="16"/>
    </w:rPr>
  </w:style>
  <w:style w:type="paragraph" w:styleId="CommentText">
    <w:name w:val="annotation text"/>
    <w:basedOn w:val="Normal"/>
    <w:link w:val="CommentTextChar"/>
    <w:uiPriority w:val="99"/>
    <w:unhideWhenUsed/>
    <w:rsid w:val="00DA6EE3"/>
    <w:pPr>
      <w:widowControl/>
      <w:autoSpaceDE/>
      <w:autoSpaceDN/>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DA6EE3"/>
    <w:rPr>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170907">
      <w:bodyDiv w:val="1"/>
      <w:marLeft w:val="0"/>
      <w:marRight w:val="0"/>
      <w:marTop w:val="0"/>
      <w:marBottom w:val="0"/>
      <w:divBdr>
        <w:top w:val="none" w:sz="0" w:space="0" w:color="auto"/>
        <w:left w:val="none" w:sz="0" w:space="0" w:color="auto"/>
        <w:bottom w:val="none" w:sz="0" w:space="0" w:color="auto"/>
        <w:right w:val="none" w:sz="0" w:space="0" w:color="auto"/>
      </w:divBdr>
      <w:divsChild>
        <w:div w:id="354817364">
          <w:marLeft w:val="0"/>
          <w:marRight w:val="0"/>
          <w:marTop w:val="0"/>
          <w:marBottom w:val="0"/>
          <w:divBdr>
            <w:top w:val="none" w:sz="0" w:space="0" w:color="auto"/>
            <w:left w:val="none" w:sz="0" w:space="0" w:color="auto"/>
            <w:bottom w:val="none" w:sz="0" w:space="0" w:color="auto"/>
            <w:right w:val="none" w:sz="0" w:space="0" w:color="auto"/>
          </w:divBdr>
        </w:div>
        <w:div w:id="950018267">
          <w:marLeft w:val="0"/>
          <w:marRight w:val="0"/>
          <w:marTop w:val="0"/>
          <w:marBottom w:val="0"/>
          <w:divBdr>
            <w:top w:val="none" w:sz="0" w:space="0" w:color="auto"/>
            <w:left w:val="none" w:sz="0" w:space="0" w:color="auto"/>
            <w:bottom w:val="none" w:sz="0" w:space="0" w:color="auto"/>
            <w:right w:val="none" w:sz="0" w:space="0" w:color="auto"/>
          </w:divBdr>
        </w:div>
        <w:div w:id="210070783">
          <w:marLeft w:val="0"/>
          <w:marRight w:val="0"/>
          <w:marTop w:val="0"/>
          <w:marBottom w:val="0"/>
          <w:divBdr>
            <w:top w:val="none" w:sz="0" w:space="0" w:color="auto"/>
            <w:left w:val="none" w:sz="0" w:space="0" w:color="auto"/>
            <w:bottom w:val="none" w:sz="0" w:space="0" w:color="auto"/>
            <w:right w:val="none" w:sz="0" w:space="0" w:color="auto"/>
          </w:divBdr>
        </w:div>
      </w:divsChild>
    </w:div>
    <w:div w:id="368188834">
      <w:bodyDiv w:val="1"/>
      <w:marLeft w:val="0"/>
      <w:marRight w:val="0"/>
      <w:marTop w:val="0"/>
      <w:marBottom w:val="0"/>
      <w:divBdr>
        <w:top w:val="none" w:sz="0" w:space="0" w:color="auto"/>
        <w:left w:val="none" w:sz="0" w:space="0" w:color="auto"/>
        <w:bottom w:val="none" w:sz="0" w:space="0" w:color="auto"/>
        <w:right w:val="none" w:sz="0" w:space="0" w:color="auto"/>
      </w:divBdr>
      <w:divsChild>
        <w:div w:id="1721052646">
          <w:marLeft w:val="0"/>
          <w:marRight w:val="0"/>
          <w:marTop w:val="0"/>
          <w:marBottom w:val="0"/>
          <w:divBdr>
            <w:top w:val="none" w:sz="0" w:space="0" w:color="auto"/>
            <w:left w:val="none" w:sz="0" w:space="0" w:color="auto"/>
            <w:bottom w:val="none" w:sz="0" w:space="0" w:color="auto"/>
            <w:right w:val="none" w:sz="0" w:space="0" w:color="auto"/>
          </w:divBdr>
        </w:div>
        <w:div w:id="1834644896">
          <w:marLeft w:val="0"/>
          <w:marRight w:val="0"/>
          <w:marTop w:val="0"/>
          <w:marBottom w:val="0"/>
          <w:divBdr>
            <w:top w:val="none" w:sz="0" w:space="0" w:color="auto"/>
            <w:left w:val="none" w:sz="0" w:space="0" w:color="auto"/>
            <w:bottom w:val="none" w:sz="0" w:space="0" w:color="auto"/>
            <w:right w:val="none" w:sz="0" w:space="0" w:color="auto"/>
          </w:divBdr>
        </w:div>
      </w:divsChild>
    </w:div>
    <w:div w:id="1130052649">
      <w:bodyDiv w:val="1"/>
      <w:marLeft w:val="0"/>
      <w:marRight w:val="0"/>
      <w:marTop w:val="0"/>
      <w:marBottom w:val="0"/>
      <w:divBdr>
        <w:top w:val="none" w:sz="0" w:space="0" w:color="auto"/>
        <w:left w:val="none" w:sz="0" w:space="0" w:color="auto"/>
        <w:bottom w:val="none" w:sz="0" w:space="0" w:color="auto"/>
        <w:right w:val="none" w:sz="0" w:space="0" w:color="auto"/>
      </w:divBdr>
      <w:divsChild>
        <w:div w:id="63112128">
          <w:marLeft w:val="0"/>
          <w:marRight w:val="0"/>
          <w:marTop w:val="0"/>
          <w:marBottom w:val="0"/>
          <w:divBdr>
            <w:top w:val="none" w:sz="0" w:space="0" w:color="auto"/>
            <w:left w:val="none" w:sz="0" w:space="0" w:color="auto"/>
            <w:bottom w:val="none" w:sz="0" w:space="0" w:color="auto"/>
            <w:right w:val="none" w:sz="0" w:space="0" w:color="auto"/>
          </w:divBdr>
        </w:div>
        <w:div w:id="1848404413">
          <w:marLeft w:val="0"/>
          <w:marRight w:val="0"/>
          <w:marTop w:val="0"/>
          <w:marBottom w:val="0"/>
          <w:divBdr>
            <w:top w:val="none" w:sz="0" w:space="0" w:color="auto"/>
            <w:left w:val="none" w:sz="0" w:space="0" w:color="auto"/>
            <w:bottom w:val="none" w:sz="0" w:space="0" w:color="auto"/>
            <w:right w:val="none" w:sz="0" w:space="0" w:color="auto"/>
          </w:divBdr>
        </w:div>
        <w:div w:id="494297356">
          <w:marLeft w:val="0"/>
          <w:marRight w:val="0"/>
          <w:marTop w:val="0"/>
          <w:marBottom w:val="0"/>
          <w:divBdr>
            <w:top w:val="none" w:sz="0" w:space="0" w:color="auto"/>
            <w:left w:val="none" w:sz="0" w:space="0" w:color="auto"/>
            <w:bottom w:val="none" w:sz="0" w:space="0" w:color="auto"/>
            <w:right w:val="none" w:sz="0" w:space="0" w:color="auto"/>
          </w:divBdr>
        </w:div>
        <w:div w:id="957103701">
          <w:marLeft w:val="0"/>
          <w:marRight w:val="0"/>
          <w:marTop w:val="0"/>
          <w:marBottom w:val="0"/>
          <w:divBdr>
            <w:top w:val="none" w:sz="0" w:space="0" w:color="auto"/>
            <w:left w:val="none" w:sz="0" w:space="0" w:color="auto"/>
            <w:bottom w:val="none" w:sz="0" w:space="0" w:color="auto"/>
            <w:right w:val="none" w:sz="0" w:space="0" w:color="auto"/>
          </w:divBdr>
        </w:div>
        <w:div w:id="1513685603">
          <w:marLeft w:val="0"/>
          <w:marRight w:val="0"/>
          <w:marTop w:val="0"/>
          <w:marBottom w:val="0"/>
          <w:divBdr>
            <w:top w:val="none" w:sz="0" w:space="0" w:color="auto"/>
            <w:left w:val="none" w:sz="0" w:space="0" w:color="auto"/>
            <w:bottom w:val="none" w:sz="0" w:space="0" w:color="auto"/>
            <w:right w:val="none" w:sz="0" w:space="0" w:color="auto"/>
          </w:divBdr>
        </w:div>
        <w:div w:id="505754625">
          <w:marLeft w:val="0"/>
          <w:marRight w:val="0"/>
          <w:marTop w:val="0"/>
          <w:marBottom w:val="0"/>
          <w:divBdr>
            <w:top w:val="none" w:sz="0" w:space="0" w:color="auto"/>
            <w:left w:val="none" w:sz="0" w:space="0" w:color="auto"/>
            <w:bottom w:val="none" w:sz="0" w:space="0" w:color="auto"/>
            <w:right w:val="none" w:sz="0" w:space="0" w:color="auto"/>
          </w:divBdr>
        </w:div>
        <w:div w:id="460197787">
          <w:marLeft w:val="0"/>
          <w:marRight w:val="0"/>
          <w:marTop w:val="0"/>
          <w:marBottom w:val="0"/>
          <w:divBdr>
            <w:top w:val="none" w:sz="0" w:space="0" w:color="auto"/>
            <w:left w:val="none" w:sz="0" w:space="0" w:color="auto"/>
            <w:bottom w:val="none" w:sz="0" w:space="0" w:color="auto"/>
            <w:right w:val="none" w:sz="0" w:space="0" w:color="auto"/>
          </w:divBdr>
        </w:div>
        <w:div w:id="898982505">
          <w:marLeft w:val="0"/>
          <w:marRight w:val="0"/>
          <w:marTop w:val="0"/>
          <w:marBottom w:val="0"/>
          <w:divBdr>
            <w:top w:val="none" w:sz="0" w:space="0" w:color="auto"/>
            <w:left w:val="none" w:sz="0" w:space="0" w:color="auto"/>
            <w:bottom w:val="none" w:sz="0" w:space="0" w:color="auto"/>
            <w:right w:val="none" w:sz="0" w:space="0" w:color="auto"/>
          </w:divBdr>
        </w:div>
        <w:div w:id="1955290108">
          <w:marLeft w:val="0"/>
          <w:marRight w:val="0"/>
          <w:marTop w:val="0"/>
          <w:marBottom w:val="0"/>
          <w:divBdr>
            <w:top w:val="none" w:sz="0" w:space="0" w:color="auto"/>
            <w:left w:val="none" w:sz="0" w:space="0" w:color="auto"/>
            <w:bottom w:val="none" w:sz="0" w:space="0" w:color="auto"/>
            <w:right w:val="none" w:sz="0" w:space="0" w:color="auto"/>
          </w:divBdr>
        </w:div>
        <w:div w:id="1710564263">
          <w:marLeft w:val="0"/>
          <w:marRight w:val="0"/>
          <w:marTop w:val="0"/>
          <w:marBottom w:val="0"/>
          <w:divBdr>
            <w:top w:val="none" w:sz="0" w:space="0" w:color="auto"/>
            <w:left w:val="none" w:sz="0" w:space="0" w:color="auto"/>
            <w:bottom w:val="none" w:sz="0" w:space="0" w:color="auto"/>
            <w:right w:val="none" w:sz="0" w:space="0" w:color="auto"/>
          </w:divBdr>
        </w:div>
      </w:divsChild>
    </w:div>
    <w:div w:id="1738094799">
      <w:bodyDiv w:val="1"/>
      <w:marLeft w:val="0"/>
      <w:marRight w:val="0"/>
      <w:marTop w:val="0"/>
      <w:marBottom w:val="0"/>
      <w:divBdr>
        <w:top w:val="none" w:sz="0" w:space="0" w:color="auto"/>
        <w:left w:val="none" w:sz="0" w:space="0" w:color="auto"/>
        <w:bottom w:val="none" w:sz="0" w:space="0" w:color="auto"/>
        <w:right w:val="none" w:sz="0" w:space="0" w:color="auto"/>
      </w:divBdr>
      <w:divsChild>
        <w:div w:id="153763430">
          <w:marLeft w:val="0"/>
          <w:marRight w:val="0"/>
          <w:marTop w:val="0"/>
          <w:marBottom w:val="0"/>
          <w:divBdr>
            <w:top w:val="none" w:sz="0" w:space="0" w:color="auto"/>
            <w:left w:val="none" w:sz="0" w:space="0" w:color="auto"/>
            <w:bottom w:val="none" w:sz="0" w:space="0" w:color="auto"/>
            <w:right w:val="none" w:sz="0" w:space="0" w:color="auto"/>
          </w:divBdr>
          <w:divsChild>
            <w:div w:id="1567567492">
              <w:marLeft w:val="0"/>
              <w:marRight w:val="0"/>
              <w:marTop w:val="0"/>
              <w:marBottom w:val="0"/>
              <w:divBdr>
                <w:top w:val="none" w:sz="0" w:space="0" w:color="auto"/>
                <w:left w:val="none" w:sz="0" w:space="0" w:color="auto"/>
                <w:bottom w:val="none" w:sz="0" w:space="0" w:color="auto"/>
                <w:right w:val="none" w:sz="0" w:space="0" w:color="auto"/>
              </w:divBdr>
            </w:div>
          </w:divsChild>
        </w:div>
        <w:div w:id="178857575">
          <w:marLeft w:val="0"/>
          <w:marRight w:val="0"/>
          <w:marTop w:val="0"/>
          <w:marBottom w:val="0"/>
          <w:divBdr>
            <w:top w:val="none" w:sz="0" w:space="0" w:color="auto"/>
            <w:left w:val="none" w:sz="0" w:space="0" w:color="auto"/>
            <w:bottom w:val="none" w:sz="0" w:space="0" w:color="auto"/>
            <w:right w:val="none" w:sz="0" w:space="0" w:color="auto"/>
          </w:divBdr>
          <w:divsChild>
            <w:div w:id="1644966592">
              <w:marLeft w:val="0"/>
              <w:marRight w:val="0"/>
              <w:marTop w:val="0"/>
              <w:marBottom w:val="0"/>
              <w:divBdr>
                <w:top w:val="none" w:sz="0" w:space="0" w:color="auto"/>
                <w:left w:val="none" w:sz="0" w:space="0" w:color="auto"/>
                <w:bottom w:val="none" w:sz="0" w:space="0" w:color="auto"/>
                <w:right w:val="none" w:sz="0" w:space="0" w:color="auto"/>
              </w:divBdr>
            </w:div>
          </w:divsChild>
        </w:div>
        <w:div w:id="1549563953">
          <w:marLeft w:val="0"/>
          <w:marRight w:val="0"/>
          <w:marTop w:val="0"/>
          <w:marBottom w:val="0"/>
          <w:divBdr>
            <w:top w:val="none" w:sz="0" w:space="0" w:color="auto"/>
            <w:left w:val="none" w:sz="0" w:space="0" w:color="auto"/>
            <w:bottom w:val="none" w:sz="0" w:space="0" w:color="auto"/>
            <w:right w:val="none" w:sz="0" w:space="0" w:color="auto"/>
          </w:divBdr>
          <w:divsChild>
            <w:div w:id="1089035476">
              <w:marLeft w:val="0"/>
              <w:marRight w:val="0"/>
              <w:marTop w:val="0"/>
              <w:marBottom w:val="0"/>
              <w:divBdr>
                <w:top w:val="none" w:sz="0" w:space="0" w:color="auto"/>
                <w:left w:val="none" w:sz="0" w:space="0" w:color="auto"/>
                <w:bottom w:val="none" w:sz="0" w:space="0" w:color="auto"/>
                <w:right w:val="none" w:sz="0" w:space="0" w:color="auto"/>
              </w:divBdr>
            </w:div>
          </w:divsChild>
        </w:div>
        <w:div w:id="37442225">
          <w:marLeft w:val="0"/>
          <w:marRight w:val="0"/>
          <w:marTop w:val="0"/>
          <w:marBottom w:val="0"/>
          <w:divBdr>
            <w:top w:val="none" w:sz="0" w:space="0" w:color="auto"/>
            <w:left w:val="none" w:sz="0" w:space="0" w:color="auto"/>
            <w:bottom w:val="none" w:sz="0" w:space="0" w:color="auto"/>
            <w:right w:val="none" w:sz="0" w:space="0" w:color="auto"/>
          </w:divBdr>
          <w:divsChild>
            <w:div w:id="712577779">
              <w:marLeft w:val="0"/>
              <w:marRight w:val="0"/>
              <w:marTop w:val="0"/>
              <w:marBottom w:val="0"/>
              <w:divBdr>
                <w:top w:val="none" w:sz="0" w:space="0" w:color="auto"/>
                <w:left w:val="none" w:sz="0" w:space="0" w:color="auto"/>
                <w:bottom w:val="none" w:sz="0" w:space="0" w:color="auto"/>
                <w:right w:val="none" w:sz="0" w:space="0" w:color="auto"/>
              </w:divBdr>
            </w:div>
          </w:divsChild>
        </w:div>
        <w:div w:id="1173253679">
          <w:marLeft w:val="0"/>
          <w:marRight w:val="0"/>
          <w:marTop w:val="0"/>
          <w:marBottom w:val="0"/>
          <w:divBdr>
            <w:top w:val="none" w:sz="0" w:space="0" w:color="auto"/>
            <w:left w:val="none" w:sz="0" w:space="0" w:color="auto"/>
            <w:bottom w:val="none" w:sz="0" w:space="0" w:color="auto"/>
            <w:right w:val="none" w:sz="0" w:space="0" w:color="auto"/>
          </w:divBdr>
          <w:divsChild>
            <w:div w:id="1660226045">
              <w:marLeft w:val="0"/>
              <w:marRight w:val="0"/>
              <w:marTop w:val="0"/>
              <w:marBottom w:val="0"/>
              <w:divBdr>
                <w:top w:val="none" w:sz="0" w:space="0" w:color="auto"/>
                <w:left w:val="none" w:sz="0" w:space="0" w:color="auto"/>
                <w:bottom w:val="none" w:sz="0" w:space="0" w:color="auto"/>
                <w:right w:val="none" w:sz="0" w:space="0" w:color="auto"/>
              </w:divBdr>
            </w:div>
          </w:divsChild>
        </w:div>
        <w:div w:id="2101489135">
          <w:marLeft w:val="0"/>
          <w:marRight w:val="0"/>
          <w:marTop w:val="0"/>
          <w:marBottom w:val="0"/>
          <w:divBdr>
            <w:top w:val="none" w:sz="0" w:space="0" w:color="auto"/>
            <w:left w:val="none" w:sz="0" w:space="0" w:color="auto"/>
            <w:bottom w:val="none" w:sz="0" w:space="0" w:color="auto"/>
            <w:right w:val="none" w:sz="0" w:space="0" w:color="auto"/>
          </w:divBdr>
          <w:divsChild>
            <w:div w:id="487943349">
              <w:marLeft w:val="0"/>
              <w:marRight w:val="0"/>
              <w:marTop w:val="0"/>
              <w:marBottom w:val="0"/>
              <w:divBdr>
                <w:top w:val="none" w:sz="0" w:space="0" w:color="auto"/>
                <w:left w:val="none" w:sz="0" w:space="0" w:color="auto"/>
                <w:bottom w:val="none" w:sz="0" w:space="0" w:color="auto"/>
                <w:right w:val="none" w:sz="0" w:space="0" w:color="auto"/>
              </w:divBdr>
            </w:div>
          </w:divsChild>
        </w:div>
        <w:div w:id="1647976627">
          <w:marLeft w:val="0"/>
          <w:marRight w:val="0"/>
          <w:marTop w:val="0"/>
          <w:marBottom w:val="0"/>
          <w:divBdr>
            <w:top w:val="none" w:sz="0" w:space="0" w:color="auto"/>
            <w:left w:val="none" w:sz="0" w:space="0" w:color="auto"/>
            <w:bottom w:val="none" w:sz="0" w:space="0" w:color="auto"/>
            <w:right w:val="none" w:sz="0" w:space="0" w:color="auto"/>
          </w:divBdr>
          <w:divsChild>
            <w:div w:id="1315791931">
              <w:marLeft w:val="0"/>
              <w:marRight w:val="0"/>
              <w:marTop w:val="0"/>
              <w:marBottom w:val="0"/>
              <w:divBdr>
                <w:top w:val="none" w:sz="0" w:space="0" w:color="auto"/>
                <w:left w:val="none" w:sz="0" w:space="0" w:color="auto"/>
                <w:bottom w:val="none" w:sz="0" w:space="0" w:color="auto"/>
                <w:right w:val="none" w:sz="0" w:space="0" w:color="auto"/>
              </w:divBdr>
            </w:div>
          </w:divsChild>
        </w:div>
        <w:div w:id="1465850199">
          <w:marLeft w:val="0"/>
          <w:marRight w:val="0"/>
          <w:marTop w:val="0"/>
          <w:marBottom w:val="0"/>
          <w:divBdr>
            <w:top w:val="none" w:sz="0" w:space="0" w:color="auto"/>
            <w:left w:val="none" w:sz="0" w:space="0" w:color="auto"/>
            <w:bottom w:val="none" w:sz="0" w:space="0" w:color="auto"/>
            <w:right w:val="none" w:sz="0" w:space="0" w:color="auto"/>
          </w:divBdr>
          <w:divsChild>
            <w:div w:id="370426520">
              <w:marLeft w:val="0"/>
              <w:marRight w:val="0"/>
              <w:marTop w:val="0"/>
              <w:marBottom w:val="0"/>
              <w:divBdr>
                <w:top w:val="none" w:sz="0" w:space="0" w:color="auto"/>
                <w:left w:val="none" w:sz="0" w:space="0" w:color="auto"/>
                <w:bottom w:val="none" w:sz="0" w:space="0" w:color="auto"/>
                <w:right w:val="none" w:sz="0" w:space="0" w:color="auto"/>
              </w:divBdr>
            </w:div>
          </w:divsChild>
        </w:div>
        <w:div w:id="202713307">
          <w:marLeft w:val="0"/>
          <w:marRight w:val="0"/>
          <w:marTop w:val="0"/>
          <w:marBottom w:val="0"/>
          <w:divBdr>
            <w:top w:val="none" w:sz="0" w:space="0" w:color="auto"/>
            <w:left w:val="none" w:sz="0" w:space="0" w:color="auto"/>
            <w:bottom w:val="none" w:sz="0" w:space="0" w:color="auto"/>
            <w:right w:val="none" w:sz="0" w:space="0" w:color="auto"/>
          </w:divBdr>
          <w:divsChild>
            <w:div w:id="977804730">
              <w:marLeft w:val="0"/>
              <w:marRight w:val="0"/>
              <w:marTop w:val="0"/>
              <w:marBottom w:val="0"/>
              <w:divBdr>
                <w:top w:val="none" w:sz="0" w:space="0" w:color="auto"/>
                <w:left w:val="none" w:sz="0" w:space="0" w:color="auto"/>
                <w:bottom w:val="none" w:sz="0" w:space="0" w:color="auto"/>
                <w:right w:val="none" w:sz="0" w:space="0" w:color="auto"/>
              </w:divBdr>
            </w:div>
          </w:divsChild>
        </w:div>
        <w:div w:id="815225277">
          <w:marLeft w:val="0"/>
          <w:marRight w:val="0"/>
          <w:marTop w:val="0"/>
          <w:marBottom w:val="0"/>
          <w:divBdr>
            <w:top w:val="none" w:sz="0" w:space="0" w:color="auto"/>
            <w:left w:val="none" w:sz="0" w:space="0" w:color="auto"/>
            <w:bottom w:val="none" w:sz="0" w:space="0" w:color="auto"/>
            <w:right w:val="none" w:sz="0" w:space="0" w:color="auto"/>
          </w:divBdr>
          <w:divsChild>
            <w:div w:id="1833594128">
              <w:marLeft w:val="0"/>
              <w:marRight w:val="0"/>
              <w:marTop w:val="0"/>
              <w:marBottom w:val="0"/>
              <w:divBdr>
                <w:top w:val="none" w:sz="0" w:space="0" w:color="auto"/>
                <w:left w:val="none" w:sz="0" w:space="0" w:color="auto"/>
                <w:bottom w:val="none" w:sz="0" w:space="0" w:color="auto"/>
                <w:right w:val="none" w:sz="0" w:space="0" w:color="auto"/>
              </w:divBdr>
            </w:div>
          </w:divsChild>
        </w:div>
        <w:div w:id="810250569">
          <w:marLeft w:val="0"/>
          <w:marRight w:val="0"/>
          <w:marTop w:val="0"/>
          <w:marBottom w:val="0"/>
          <w:divBdr>
            <w:top w:val="none" w:sz="0" w:space="0" w:color="auto"/>
            <w:left w:val="none" w:sz="0" w:space="0" w:color="auto"/>
            <w:bottom w:val="none" w:sz="0" w:space="0" w:color="auto"/>
            <w:right w:val="none" w:sz="0" w:space="0" w:color="auto"/>
          </w:divBdr>
          <w:divsChild>
            <w:div w:id="1254587222">
              <w:marLeft w:val="0"/>
              <w:marRight w:val="0"/>
              <w:marTop w:val="0"/>
              <w:marBottom w:val="0"/>
              <w:divBdr>
                <w:top w:val="none" w:sz="0" w:space="0" w:color="auto"/>
                <w:left w:val="none" w:sz="0" w:space="0" w:color="auto"/>
                <w:bottom w:val="none" w:sz="0" w:space="0" w:color="auto"/>
                <w:right w:val="none" w:sz="0" w:space="0" w:color="auto"/>
              </w:divBdr>
            </w:div>
          </w:divsChild>
        </w:div>
        <w:div w:id="1497844623">
          <w:marLeft w:val="0"/>
          <w:marRight w:val="0"/>
          <w:marTop w:val="0"/>
          <w:marBottom w:val="0"/>
          <w:divBdr>
            <w:top w:val="none" w:sz="0" w:space="0" w:color="auto"/>
            <w:left w:val="none" w:sz="0" w:space="0" w:color="auto"/>
            <w:bottom w:val="none" w:sz="0" w:space="0" w:color="auto"/>
            <w:right w:val="none" w:sz="0" w:space="0" w:color="auto"/>
          </w:divBdr>
          <w:divsChild>
            <w:div w:id="78500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5224">
      <w:bodyDiv w:val="1"/>
      <w:marLeft w:val="0"/>
      <w:marRight w:val="0"/>
      <w:marTop w:val="0"/>
      <w:marBottom w:val="0"/>
      <w:divBdr>
        <w:top w:val="none" w:sz="0" w:space="0" w:color="auto"/>
        <w:left w:val="none" w:sz="0" w:space="0" w:color="auto"/>
        <w:bottom w:val="none" w:sz="0" w:space="0" w:color="auto"/>
        <w:right w:val="none" w:sz="0" w:space="0" w:color="auto"/>
      </w:divBdr>
      <w:divsChild>
        <w:div w:id="486941525">
          <w:marLeft w:val="0"/>
          <w:marRight w:val="0"/>
          <w:marTop w:val="0"/>
          <w:marBottom w:val="0"/>
          <w:divBdr>
            <w:top w:val="none" w:sz="0" w:space="0" w:color="auto"/>
            <w:left w:val="none" w:sz="0" w:space="0" w:color="auto"/>
            <w:bottom w:val="none" w:sz="0" w:space="0" w:color="auto"/>
            <w:right w:val="none" w:sz="0" w:space="0" w:color="auto"/>
          </w:divBdr>
        </w:div>
        <w:div w:id="154343360">
          <w:marLeft w:val="0"/>
          <w:marRight w:val="0"/>
          <w:marTop w:val="0"/>
          <w:marBottom w:val="0"/>
          <w:divBdr>
            <w:top w:val="none" w:sz="0" w:space="0" w:color="auto"/>
            <w:left w:val="none" w:sz="0" w:space="0" w:color="auto"/>
            <w:bottom w:val="none" w:sz="0" w:space="0" w:color="auto"/>
            <w:right w:val="none" w:sz="0" w:space="0" w:color="auto"/>
          </w:divBdr>
        </w:div>
        <w:div w:id="865211219">
          <w:marLeft w:val="0"/>
          <w:marRight w:val="0"/>
          <w:marTop w:val="0"/>
          <w:marBottom w:val="0"/>
          <w:divBdr>
            <w:top w:val="none" w:sz="0" w:space="0" w:color="auto"/>
            <w:left w:val="none" w:sz="0" w:space="0" w:color="auto"/>
            <w:bottom w:val="none" w:sz="0" w:space="0" w:color="auto"/>
            <w:right w:val="none" w:sz="0" w:space="0" w:color="auto"/>
          </w:divBdr>
        </w:div>
        <w:div w:id="1468470680">
          <w:marLeft w:val="0"/>
          <w:marRight w:val="0"/>
          <w:marTop w:val="0"/>
          <w:marBottom w:val="0"/>
          <w:divBdr>
            <w:top w:val="none" w:sz="0" w:space="0" w:color="auto"/>
            <w:left w:val="none" w:sz="0" w:space="0" w:color="auto"/>
            <w:bottom w:val="none" w:sz="0" w:space="0" w:color="auto"/>
            <w:right w:val="none" w:sz="0" w:space="0" w:color="auto"/>
          </w:divBdr>
        </w:div>
      </w:divsChild>
    </w:div>
    <w:div w:id="1762143263">
      <w:bodyDiv w:val="1"/>
      <w:marLeft w:val="0"/>
      <w:marRight w:val="0"/>
      <w:marTop w:val="0"/>
      <w:marBottom w:val="0"/>
      <w:divBdr>
        <w:top w:val="none" w:sz="0" w:space="0" w:color="auto"/>
        <w:left w:val="none" w:sz="0" w:space="0" w:color="auto"/>
        <w:bottom w:val="none" w:sz="0" w:space="0" w:color="auto"/>
        <w:right w:val="none" w:sz="0" w:space="0" w:color="auto"/>
      </w:divBdr>
    </w:div>
    <w:div w:id="20165660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aeaonline.org/wp-content/uploads/imported-files/eor-generalsurgery-topiclist-20200309.pdf" TargetMode="Externa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hyperlink" Target="https://paeaonline.org/wp-content/uploads/2021/01/General-Surgery-Blueprint-2018.pdf"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68192BB46E84D86B88B0205DA04E087"/>
        <w:category>
          <w:name w:val="General"/>
          <w:gallery w:val="placeholder"/>
        </w:category>
        <w:types>
          <w:type w:val="bbPlcHdr"/>
        </w:types>
        <w:behaviors>
          <w:behavior w:val="content"/>
        </w:behaviors>
        <w:guid w:val="{2DC0384E-C40F-4163-B558-14513BB789B8}"/>
      </w:docPartPr>
      <w:docPartBody>
        <w:p w:rsidR="00044A27" w:rsidRDefault="009209DA">
          <w:r w:rsidRPr="00D148EA">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DA"/>
    <w:rsid w:val="00044A27"/>
    <w:rsid w:val="000B2C14"/>
    <w:rsid w:val="001E3CED"/>
    <w:rsid w:val="002F1AE9"/>
    <w:rsid w:val="00331E51"/>
    <w:rsid w:val="004047CE"/>
    <w:rsid w:val="004E0C72"/>
    <w:rsid w:val="00604538"/>
    <w:rsid w:val="00671AF3"/>
    <w:rsid w:val="00720910"/>
    <w:rsid w:val="008A1122"/>
    <w:rsid w:val="009209DA"/>
    <w:rsid w:val="009269A6"/>
    <w:rsid w:val="00AB6BA1"/>
    <w:rsid w:val="00C37608"/>
    <w:rsid w:val="00CD5902"/>
    <w:rsid w:val="00D95463"/>
    <w:rsid w:val="00E531CB"/>
    <w:rsid w:val="00EB77DA"/>
    <w:rsid w:val="00F4636C"/>
    <w:rsid w:val="00FD0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09D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fficiallettersandmeetingswithstudents xmlns="c7988c05-41e4-4333-a429-cfe01e82b33d" xsi:nil="true"/>
    <TaxCatchAll xmlns="9ecf7e48-38ca-442c-a080-c02178cfa773" xsi:nil="true"/>
    <lcf76f155ced4ddcb4097134ff3c332f xmlns="c7988c05-41e4-4333-a429-cfe01e82b33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5CB869E2B0454A982E0FB922A95E7C" ma:contentTypeVersion="16" ma:contentTypeDescription="Create a new document." ma:contentTypeScope="" ma:versionID="0e15a14ef55362e69d260feee81227b6">
  <xsd:schema xmlns:xsd="http://www.w3.org/2001/XMLSchema" xmlns:xs="http://www.w3.org/2001/XMLSchema" xmlns:p="http://schemas.microsoft.com/office/2006/metadata/properties" xmlns:ns2="c7988c05-41e4-4333-a429-cfe01e82b33d" xmlns:ns3="9ecf7e48-38ca-442c-a080-c02178cfa773" targetNamespace="http://schemas.microsoft.com/office/2006/metadata/properties" ma:root="true" ma:fieldsID="f6b2adbf54b0d8ceb1a0abd7ed9d33c4" ns2:_="" ns3:_="">
    <xsd:import namespace="c7988c05-41e4-4333-a429-cfe01e82b33d"/>
    <xsd:import namespace="9ecf7e48-38ca-442c-a080-c02178cfa773"/>
    <xsd:element name="properties">
      <xsd:complexType>
        <xsd:sequence>
          <xsd:element name="documentManagement">
            <xsd:complexType>
              <xsd:all>
                <xsd:element ref="ns2:MediaServiceMetadata" minOccurs="0"/>
                <xsd:element ref="ns2:MediaServiceFastMetadata" minOccurs="0"/>
                <xsd:element ref="ns2:Officiallettersandmeetingswithstude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88c05-41e4-4333-a429-cfe01e82b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Officiallettersandmeetingswithstudents" ma:index="10" nillable="true" ma:displayName="Official letters and meetings with students" ma:format="Dropdown" ma:internalName="Officiallettersandmeetingswithstudents">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d7a0480-a2b6-41fc-9132-c34d873c20d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cf7e48-38ca-442c-a080-c02178cfa77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1b34a28-cb5c-49f3-ba13-f058a692ddea}" ma:internalName="TaxCatchAll" ma:showField="CatchAllData" ma:web="9ecf7e48-38ca-442c-a080-c02178cfa77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99DCB1-05B3-440E-84F6-F085CDB70895}">
  <ds:schemaRefs>
    <ds:schemaRef ds:uri="http://schemas.microsoft.com/sharepoint/v3/contenttype/forms"/>
  </ds:schemaRefs>
</ds:datastoreItem>
</file>

<file path=customXml/itemProps2.xml><?xml version="1.0" encoding="utf-8"?>
<ds:datastoreItem xmlns:ds="http://schemas.openxmlformats.org/officeDocument/2006/customXml" ds:itemID="{E6A61DC3-0C94-44A6-B719-4C73EBE5D632}">
  <ds:schemaRefs>
    <ds:schemaRef ds:uri="http://schemas.microsoft.com/office/2006/metadata/properties"/>
    <ds:schemaRef ds:uri="http://schemas.microsoft.com/office/infopath/2007/PartnerControls"/>
    <ds:schemaRef ds:uri="c7988c05-41e4-4333-a429-cfe01e82b33d"/>
    <ds:schemaRef ds:uri="9ecf7e48-38ca-442c-a080-c02178cfa773"/>
  </ds:schemaRefs>
</ds:datastoreItem>
</file>

<file path=customXml/itemProps3.xml><?xml version="1.0" encoding="utf-8"?>
<ds:datastoreItem xmlns:ds="http://schemas.openxmlformats.org/officeDocument/2006/customXml" ds:itemID="{70AEB3F2-069F-4673-B6B5-C9FC8D7749D2}"/>
</file>

<file path=docProps/app.xml><?xml version="1.0" encoding="utf-8"?>
<Properties xmlns="http://schemas.openxmlformats.org/officeDocument/2006/extended-properties" xmlns:vt="http://schemas.openxmlformats.org/officeDocument/2006/docPropsVTypes">
  <Template>Normal.dotm</Template>
  <TotalTime>0</TotalTime>
  <Pages>7</Pages>
  <Words>1961</Words>
  <Characters>11183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Microsoft Word - 2022 PAS 6180 Syllabus H&amp;P I.docx</vt:lpstr>
    </vt:vector>
  </TitlesOfParts>
  <Company/>
  <LinksUpToDate>false</LinksUpToDate>
  <CharactersWithSpaces>13118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- 2022 PAS 6180 Syllabus H&amp;P I.docx</dc:title>
  <dc:creator>[CB]</dc:creator>
  <cp:lastModifiedBy>Cynthia Bennett</cp:lastModifiedBy>
  <cp:revision>2</cp:revision>
  <cp:lastPrinted>2024-01-07T14:46:00Z</cp:lastPrinted>
  <dcterms:created xsi:type="dcterms:W3CDTF">2024-12-17T21:40:00Z</dcterms:created>
  <dcterms:modified xsi:type="dcterms:W3CDTF">2024-12-17T21:40:00Z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2022-01-28T00:00:00Z</vt:filetime>
  </property>
  <property fmtid="{D5CDD505-2E9C-101B-9397-08002B2CF9AE}" pid="3" name="Creator">
    <vt:lpwstr>Word</vt:lpwstr>
  </property>
  <property fmtid="{D5CDD505-2E9C-101B-9397-08002B2CF9AE}" pid="4" name="LastSaved">
    <vt:filetime>2022-08-31T00:00:00Z</vt:filetime>
  </property>
  <property fmtid="{D5CDD505-2E9C-101B-9397-08002B2CF9AE}" pid="5" name="Producer">
    <vt:lpwstr>macOS Version 10.15.7 (Build 19H15) Quartz PDFContext</vt:lpwstr>
  </property>
  <property fmtid="{D5CDD505-2E9C-101B-9397-08002B2CF9AE}" pid="6" name="ContentTypeId">
    <vt:lpwstr>0x010100535CB869E2B0454A982E0FB922A95E7C</vt:lpwstr>
  </property>
  <property fmtid="{D5CDD505-2E9C-101B-9397-08002B2CF9AE}" pid="7" name="MediaServiceImageTags">
    <vt:lpwstr/>
  </property>
</Properties>
</file>