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D4570" w14:textId="77777777" w:rsidR="003D220C" w:rsidRDefault="00336796">
      <w:pPr>
        <w:pStyle w:val="Heading1"/>
        <w:ind w:right="2868"/>
        <w:jc w:val="center"/>
        <w:rPr>
          <w:b w:val="0"/>
          <w:bCs w:val="0"/>
        </w:rPr>
      </w:pPr>
      <w:r>
        <w:t>The Honors</w:t>
      </w:r>
      <w:r>
        <w:rPr>
          <w:spacing w:val="-5"/>
        </w:rPr>
        <w:t xml:space="preserve"> </w:t>
      </w:r>
      <w:r>
        <w:t>Thesis</w:t>
      </w:r>
    </w:p>
    <w:p w14:paraId="05ADB242" w14:textId="77777777" w:rsidR="003D220C" w:rsidRDefault="00336796">
      <w:pPr>
        <w:spacing w:before="200" w:line="388" w:lineRule="auto"/>
        <w:ind w:left="2909" w:right="28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z w:val="28"/>
        </w:rPr>
        <w:t>in</w:t>
      </w:r>
      <w:proofErr w:type="gramEnd"/>
      <w:r>
        <w:rPr>
          <w:rFonts w:ascii="Times New Roman"/>
          <w:b/>
          <w:sz w:val="28"/>
        </w:rPr>
        <w:t xml:space="preserve"> Chemistry and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Biochemistry</w:t>
      </w:r>
      <w:r>
        <w:rPr>
          <w:rFonts w:ascii="Times New Roman"/>
          <w:b/>
          <w:w w:val="99"/>
          <w:sz w:val="28"/>
        </w:rPr>
        <w:t xml:space="preserve"> </w:t>
      </w:r>
      <w:r>
        <w:rPr>
          <w:rFonts w:ascii="Times New Roman"/>
          <w:b/>
          <w:sz w:val="28"/>
        </w:rPr>
        <w:t>July 2</w:t>
      </w:r>
      <w:r>
        <w:rPr>
          <w:rFonts w:ascii="Times New Roman"/>
          <w:b/>
          <w:sz w:val="28"/>
        </w:rPr>
        <w:t>1,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2015</w:t>
      </w:r>
    </w:p>
    <w:p w14:paraId="739C35E9" w14:textId="77777777" w:rsidR="003D220C" w:rsidRDefault="003D220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CD24BA" w14:textId="77777777" w:rsidR="003D220C" w:rsidRDefault="00336796">
      <w:pPr>
        <w:pStyle w:val="BodyText"/>
        <w:spacing w:before="178" w:line="276" w:lineRule="auto"/>
        <w:ind w:right="101"/>
      </w:pPr>
      <w:r>
        <w:t>The Chemistry Department has long valued the role of collaborative research between</w:t>
      </w:r>
      <w:r>
        <w:rPr>
          <w:spacing w:val="-2"/>
        </w:rPr>
        <w:t xml:space="preserve"> </w:t>
      </w:r>
      <w:r>
        <w:t>students</w:t>
      </w:r>
      <w:r>
        <w:t xml:space="preserve"> </w:t>
      </w:r>
      <w:r>
        <w:t>and faculty. Students engaged in undergraduate research develop deeper understanding</w:t>
      </w:r>
      <w:r>
        <w:rPr>
          <w:spacing w:val="-1"/>
        </w:rPr>
        <w:t xml:space="preserve"> </w:t>
      </w:r>
      <w:r>
        <w:t>of</w:t>
      </w:r>
      <w:r>
        <w:t xml:space="preserve"> scientific phenomena, are better able to link classroom knowledge to current situations,</w:t>
      </w:r>
      <w:r>
        <w:rPr>
          <w:spacing w:val="-1"/>
        </w:rPr>
        <w:t xml:space="preserve"> </w:t>
      </w:r>
      <w:r>
        <w:t>and experience firsthand how scientists discover new</w:t>
      </w:r>
      <w:r>
        <w:rPr>
          <w:spacing w:val="-1"/>
        </w:rPr>
        <w:t xml:space="preserve"> </w:t>
      </w:r>
      <w:r>
        <w:t>knowledge.</w:t>
      </w:r>
    </w:p>
    <w:p w14:paraId="3B06E1CA" w14:textId="77777777" w:rsidR="003D220C" w:rsidRDefault="00336796">
      <w:pPr>
        <w:pStyle w:val="BodyText"/>
        <w:spacing w:before="202" w:line="276" w:lineRule="auto"/>
        <w:ind w:right="101"/>
      </w:pPr>
      <w:r>
        <w:t>The Chemistry Department offers three degrees: a Bachelor of Science degree in</w:t>
      </w:r>
      <w:r>
        <w:rPr>
          <w:spacing w:val="-1"/>
        </w:rPr>
        <w:t xml:space="preserve"> </w:t>
      </w:r>
      <w:r>
        <w:t>Chemistry accredited by</w:t>
      </w:r>
      <w:r>
        <w:t xml:space="preserve"> the American Chemical Society, a Bachelor of Arts degree in Chemistry and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Bachelor of Science degree in Biochemistry. The accredited BS degree requires a minimum of</w:t>
      </w:r>
      <w:r>
        <w:rPr>
          <w:spacing w:val="-2"/>
        </w:rPr>
        <w:t xml:space="preserve"> </w:t>
      </w:r>
      <w:r>
        <w:t>2 semester hours of undergraduate research (CHM 499 or HNR 498) while the BA degree and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BS-Biochemistry both have elective structures with research as an option. It should be</w:t>
      </w:r>
      <w:r>
        <w:rPr>
          <w:spacing w:val="-1"/>
        </w:rPr>
        <w:t xml:space="preserve"> </w:t>
      </w:r>
      <w:r>
        <w:t>noted, however, that for research to count for an elective in the biochemistry major it must</w:t>
      </w:r>
      <w:r>
        <w:rPr>
          <w:spacing w:val="-1"/>
        </w:rPr>
        <w:t xml:space="preserve"> </w:t>
      </w:r>
      <w:r>
        <w:t>be</w:t>
      </w:r>
      <w:r>
        <w:rPr>
          <w:w w:val="99"/>
        </w:rPr>
        <w:t xml:space="preserve"> </w:t>
      </w:r>
      <w:r>
        <w:t>biochemical in content Any student conducting 4 semester hours of res</w:t>
      </w:r>
      <w:r>
        <w:t>earch is encouraged</w:t>
      </w:r>
      <w:r>
        <w:rPr>
          <w:spacing w:val="-1"/>
        </w:rPr>
        <w:t xml:space="preserve"> </w:t>
      </w:r>
      <w:r>
        <w:t>to present at a local/regional/national</w:t>
      </w:r>
      <w:r>
        <w:rPr>
          <w:spacing w:val="-1"/>
        </w:rPr>
        <w:t xml:space="preserve"> </w:t>
      </w:r>
      <w:r>
        <w:t>conference.</w:t>
      </w:r>
    </w:p>
    <w:p w14:paraId="1210E3A5" w14:textId="77777777" w:rsidR="003D220C" w:rsidRDefault="00336796">
      <w:pPr>
        <w:pStyle w:val="BodyText"/>
        <w:spacing w:line="276" w:lineRule="auto"/>
        <w:ind w:right="373"/>
        <w:jc w:val="both"/>
      </w:pPr>
      <w:r>
        <w:t>An Honors Thesis is an extension of what is already valued within the Chemistry</w:t>
      </w:r>
      <w:r>
        <w:rPr>
          <w:spacing w:val="-1"/>
        </w:rPr>
        <w:t xml:space="preserve"> </w:t>
      </w:r>
      <w:r>
        <w:t xml:space="preserve">Department. Requirements of the Honors Program include an </w:t>
      </w:r>
      <w:proofErr w:type="gramStart"/>
      <w:r>
        <w:t>8 semester</w:t>
      </w:r>
      <w:proofErr w:type="gramEnd"/>
      <w:r>
        <w:t xml:space="preserve"> hour thesis project. Details of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process of an Honors Thesis in Chemistry and Biochemistry follow</w:t>
      </w:r>
      <w:r>
        <w:rPr>
          <w:spacing w:val="-1"/>
        </w:rPr>
        <w:t xml:space="preserve"> </w:t>
      </w:r>
      <w:r>
        <w:t>below.</w:t>
      </w:r>
    </w:p>
    <w:p w14:paraId="2CF9DB94" w14:textId="77777777" w:rsidR="003D220C" w:rsidRDefault="003D2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97DCF" w14:textId="77777777" w:rsidR="003D220C" w:rsidRDefault="003D2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0C14C9" w14:textId="77777777" w:rsidR="003D220C" w:rsidRDefault="00336796">
      <w:pPr>
        <w:pStyle w:val="BodyText"/>
        <w:spacing w:before="166"/>
        <w:ind w:right="101"/>
      </w:pPr>
      <w:r>
        <w:rPr>
          <w:u w:val="single" w:color="000000"/>
        </w:rPr>
        <w:t>Selection of Research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Mentors</w:t>
      </w:r>
    </w:p>
    <w:p w14:paraId="348651C4" w14:textId="77777777" w:rsidR="003D220C" w:rsidRDefault="003D220C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1FFB9184" w14:textId="77777777" w:rsidR="003D220C" w:rsidRDefault="00336796">
      <w:pPr>
        <w:pStyle w:val="BodyText"/>
        <w:spacing w:before="69" w:line="276" w:lineRule="auto"/>
        <w:ind w:right="101" w:firstLine="60"/>
      </w:pPr>
      <w:r>
        <w:t>An important component of a successful Honors Thesis is the identification of a faculty</w:t>
      </w:r>
      <w:r>
        <w:rPr>
          <w:spacing w:val="-2"/>
        </w:rPr>
        <w:t xml:space="preserve"> </w:t>
      </w:r>
      <w:r>
        <w:t>mentor.</w:t>
      </w:r>
      <w:r>
        <w:t xml:space="preserve"> Both student and mentor need a clear understanding of their commitments and responsibilities</w:t>
      </w:r>
      <w:r>
        <w:rPr>
          <w:spacing w:val="-2"/>
        </w:rPr>
        <w:t xml:space="preserve"> </w:t>
      </w:r>
      <w:r>
        <w:t xml:space="preserve">to such an endeavor. A typical Honors Thesis will require the </w:t>
      </w:r>
      <w:proofErr w:type="gramStart"/>
      <w:r>
        <w:t>8 hour</w:t>
      </w:r>
      <w:proofErr w:type="gramEnd"/>
      <w:r>
        <w:t xml:space="preserve"> project to be spread over</w:t>
      </w:r>
      <w:r>
        <w:rPr>
          <w:spacing w:val="-1"/>
        </w:rPr>
        <w:t xml:space="preserve"> </w:t>
      </w:r>
      <w:r>
        <w:t>2</w:t>
      </w:r>
      <w:r>
        <w:t xml:space="preserve"> </w:t>
      </w:r>
      <w:r>
        <w:t>academic years (Junior/Senior). For that reason only full-time fa</w:t>
      </w:r>
      <w:r>
        <w:t>culty of the</w:t>
      </w:r>
      <w:r>
        <w:rPr>
          <w:spacing w:val="-1"/>
        </w:rPr>
        <w:t xml:space="preserve"> </w:t>
      </w:r>
      <w:r>
        <w:t>Chemistry Department can serve as mentors for an Honors project. Furthermore, active or</w:t>
      </w:r>
      <w:r>
        <w:rPr>
          <w:spacing w:val="-1"/>
        </w:rPr>
        <w:t xml:space="preserve"> </w:t>
      </w:r>
      <w:r>
        <w:t>pending sabbaticals may limit the selection of certain faculty members. Faculty members in</w:t>
      </w:r>
      <w:r>
        <w:rPr>
          <w:spacing w:val="-2"/>
        </w:rPr>
        <w:t xml:space="preserve"> </w:t>
      </w:r>
      <w:r>
        <w:t>affiliated departments (Biology and Physics) may offer additiona</w:t>
      </w:r>
      <w:r>
        <w:t>l opportunities for biochemistry</w:t>
      </w:r>
      <w:r>
        <w:rPr>
          <w:spacing w:val="-1"/>
        </w:rPr>
        <w:t xml:space="preserve"> </w:t>
      </w:r>
      <w:r>
        <w:t>thesis</w:t>
      </w:r>
      <w:r>
        <w:t xml:space="preserve"> </w:t>
      </w:r>
      <w:r>
        <w:t>options with the approval of the Coordinator of Biochemistry</w:t>
      </w:r>
      <w:r>
        <w:rPr>
          <w:spacing w:val="-1"/>
        </w:rPr>
        <w:t xml:space="preserve"> </w:t>
      </w:r>
      <w:r>
        <w:t>Program.</w:t>
      </w:r>
    </w:p>
    <w:p w14:paraId="110A291B" w14:textId="77777777" w:rsidR="003D220C" w:rsidRDefault="00336796">
      <w:pPr>
        <w:pStyle w:val="BodyText"/>
        <w:spacing w:line="276" w:lineRule="auto"/>
        <w:ind w:right="101"/>
      </w:pPr>
      <w:r>
        <w:t>A selection procedure for research mentors already exists in the department, though</w:t>
      </w:r>
      <w:r>
        <w:rPr>
          <w:spacing w:val="-1"/>
        </w:rPr>
        <w:t xml:space="preserve"> </w:t>
      </w:r>
      <w:r>
        <w:t>Honors</w:t>
      </w:r>
      <w:r>
        <w:t xml:space="preserve"> </w:t>
      </w:r>
      <w:r>
        <w:t>students may wish to complete the process during (or pr</w:t>
      </w:r>
      <w:r>
        <w:t>ior to) the spring semester of</w:t>
      </w:r>
      <w:r>
        <w:rPr>
          <w:spacing w:val="-1"/>
        </w:rPr>
        <w:t xml:space="preserve"> </w:t>
      </w:r>
      <w:r>
        <w:t>their</w:t>
      </w:r>
      <w:r>
        <w:t xml:space="preserve"> </w:t>
      </w:r>
      <w:r>
        <w:t>sophomore year. In completing the normal selection process, students interview each</w:t>
      </w:r>
      <w:r>
        <w:rPr>
          <w:spacing w:val="-1"/>
        </w:rPr>
        <w:t xml:space="preserve"> </w:t>
      </w:r>
      <w:r>
        <w:t>faculty member to discuss potential research projects. Students then submit a rank order of the</w:t>
      </w:r>
      <w:r>
        <w:rPr>
          <w:spacing w:val="-2"/>
        </w:rPr>
        <w:t xml:space="preserve"> </w:t>
      </w:r>
      <w:r>
        <w:t>projects</w:t>
      </w:r>
      <w:r>
        <w:t xml:space="preserve"> </w:t>
      </w:r>
      <w:r>
        <w:t>and faculty members (minimum o</w:t>
      </w:r>
      <w:r>
        <w:t>f 3) to the department chair for matching purposes.</w:t>
      </w:r>
      <w:r>
        <w:rPr>
          <w:spacing w:val="-2"/>
        </w:rPr>
        <w:t xml:space="preserve"> </w:t>
      </w:r>
      <w:r>
        <w:t>The</w:t>
      </w:r>
    </w:p>
    <w:p w14:paraId="4DD7B478" w14:textId="77777777" w:rsidR="003D220C" w:rsidRDefault="003D220C">
      <w:pPr>
        <w:spacing w:line="276" w:lineRule="auto"/>
        <w:sectPr w:rsidR="003D220C">
          <w:type w:val="continuous"/>
          <w:pgSz w:w="12240" w:h="15840"/>
          <w:pgMar w:top="1400" w:right="1380" w:bottom="280" w:left="1340" w:header="720" w:footer="720" w:gutter="0"/>
          <w:cols w:space="720"/>
        </w:sectPr>
      </w:pPr>
    </w:p>
    <w:p w14:paraId="67333A41" w14:textId="77777777" w:rsidR="003D220C" w:rsidRDefault="00336796">
      <w:pPr>
        <w:pStyle w:val="BodyText"/>
        <w:spacing w:before="40" w:line="276" w:lineRule="auto"/>
        <w:ind w:right="168"/>
      </w:pPr>
      <w:proofErr w:type="gramStart"/>
      <w:r>
        <w:lastRenderedPageBreak/>
        <w:t>department</w:t>
      </w:r>
      <w:proofErr w:type="gramEnd"/>
      <w:r>
        <w:t xml:space="preserve"> chair consults with faculty before final decisions are made. It is possible that</w:t>
      </w:r>
      <w:r>
        <w:rPr>
          <w:spacing w:val="-2"/>
        </w:rPr>
        <w:t xml:space="preserve"> </w:t>
      </w:r>
      <w:r>
        <w:t>faculty presentations may occur in lieu of individual meetings but students are still encouraged</w:t>
      </w:r>
      <w:r>
        <w:rPr>
          <w:spacing w:val="-1"/>
        </w:rPr>
        <w:t xml:space="preserve"> </w:t>
      </w:r>
      <w:r>
        <w:t>to discuss options directly with faculty members. Honors students should plan to first discuss</w:t>
      </w:r>
      <w:r>
        <w:rPr>
          <w:spacing w:val="-1"/>
        </w:rPr>
        <w:t xml:space="preserve"> </w:t>
      </w:r>
      <w:r>
        <w:t>with the department chair which faculty members are available to mentor Honors projects before</w:t>
      </w:r>
      <w:r>
        <w:rPr>
          <w:spacing w:val="-2"/>
        </w:rPr>
        <w:t xml:space="preserve"> </w:t>
      </w:r>
      <w:r>
        <w:t xml:space="preserve">they begin their interviews. </w:t>
      </w:r>
      <w:proofErr w:type="gramStart"/>
      <w:r>
        <w:t>A biochemistry</w:t>
      </w:r>
      <w:proofErr w:type="gramEnd"/>
      <w:r>
        <w:t xml:space="preserve"> major may conduct res</w:t>
      </w:r>
      <w:r>
        <w:t>earch (including their</w:t>
      </w:r>
      <w:r>
        <w:rPr>
          <w:spacing w:val="-1"/>
        </w:rPr>
        <w:t xml:space="preserve"> </w:t>
      </w:r>
      <w:r>
        <w:t>Honors</w:t>
      </w:r>
      <w:r>
        <w:t xml:space="preserve"> </w:t>
      </w:r>
      <w:r>
        <w:t>Thesis research) through a project that is not biochemistry in nature with the understanding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 HNR 498 credits thus obtained will not count toward the biochemistry</w:t>
      </w:r>
      <w:r>
        <w:rPr>
          <w:spacing w:val="-1"/>
        </w:rPr>
        <w:t xml:space="preserve"> </w:t>
      </w:r>
      <w:r>
        <w:t>degree.</w:t>
      </w:r>
    </w:p>
    <w:p w14:paraId="334EC793" w14:textId="77777777" w:rsidR="003D220C" w:rsidRDefault="003D2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4B24D2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sz w:val="24"/>
          <w:szCs w:val="24"/>
          <w:u w:val="single"/>
        </w:rPr>
        <w:t>Curriculum Overlay</w:t>
      </w:r>
    </w:p>
    <w:p w14:paraId="0DD08500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sz w:val="24"/>
          <w:szCs w:val="24"/>
        </w:rPr>
        <w:t> </w:t>
      </w:r>
    </w:p>
    <w:p w14:paraId="138B1C75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b/>
          <w:bCs/>
          <w:sz w:val="24"/>
          <w:szCs w:val="24"/>
        </w:rPr>
        <w:t>ACS-Accredited Chemistry Degree</w:t>
      </w:r>
    </w:p>
    <w:p w14:paraId="5ACF649B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sz w:val="24"/>
          <w:szCs w:val="24"/>
        </w:rPr>
        <w:t>The ACS-accredited degree requires 2 semester hours of research (CHM 499</w:t>
      </w:r>
      <w:proofErr w:type="gramStart"/>
      <w:r w:rsidRPr="00336796">
        <w:rPr>
          <w:rFonts w:ascii="Times New Roman" w:hAnsi="Times New Roman" w:cs="Times New Roman"/>
          <w:sz w:val="24"/>
          <w:szCs w:val="24"/>
        </w:rPr>
        <w:t>) which</w:t>
      </w:r>
      <w:proofErr w:type="gramEnd"/>
      <w:r w:rsidRPr="00336796">
        <w:rPr>
          <w:rFonts w:ascii="Times New Roman" w:hAnsi="Times New Roman" w:cs="Times New Roman"/>
          <w:sz w:val="24"/>
          <w:szCs w:val="24"/>
        </w:rPr>
        <w:t xml:space="preserve"> the department agrees can be substituted with 2 hours of Honors Thesis (HNR 498). However, since the requirements of the ACS degree in chemistry are restrictive the remaining 6 hours of Honors Thesis do not count in the major. </w:t>
      </w:r>
    </w:p>
    <w:p w14:paraId="61537FAC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sz w:val="24"/>
          <w:szCs w:val="24"/>
        </w:rPr>
        <w:t> </w:t>
      </w:r>
    </w:p>
    <w:p w14:paraId="5B55E2DE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b/>
          <w:bCs/>
          <w:sz w:val="24"/>
          <w:szCs w:val="24"/>
        </w:rPr>
        <w:t>Biochemistry Degree</w:t>
      </w:r>
    </w:p>
    <w:p w14:paraId="08ED4262" w14:textId="77777777" w:rsidR="00336796" w:rsidRPr="00336796" w:rsidRDefault="00336796" w:rsidP="0033679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36796">
        <w:rPr>
          <w:rFonts w:ascii="Times New Roman" w:hAnsi="Times New Roman" w:cs="Times New Roman"/>
          <w:sz w:val="24"/>
          <w:szCs w:val="24"/>
        </w:rPr>
        <w:t>Similarly, two credits of HNR 498 can serve as partial fulfillment of the elective credits in the biochemistry major if the research is biochemistry in nature.</w:t>
      </w:r>
    </w:p>
    <w:p w14:paraId="11185404" w14:textId="77777777" w:rsidR="003D220C" w:rsidRDefault="00336796" w:rsidP="003367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6D5BC995" w14:textId="77777777" w:rsidR="003D220C" w:rsidRDefault="00336796">
      <w:pPr>
        <w:pStyle w:val="BodyText"/>
        <w:ind w:right="168"/>
      </w:pPr>
      <w:bookmarkStart w:id="0" w:name="_GoBack"/>
      <w:bookmarkEnd w:id="0"/>
      <w:r>
        <w:rPr>
          <w:u w:val="single" w:color="000000"/>
        </w:rPr>
        <w:t>An Acceptable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Thesis</w:t>
      </w:r>
    </w:p>
    <w:p w14:paraId="755158CE" w14:textId="77777777" w:rsidR="003D220C" w:rsidRDefault="003D220C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4CC8C475" w14:textId="77777777" w:rsidR="003D220C" w:rsidRDefault="00336796">
      <w:pPr>
        <w:pStyle w:val="BodyText"/>
        <w:spacing w:before="69" w:line="276" w:lineRule="auto"/>
        <w:ind w:right="168"/>
      </w:pPr>
      <w:r>
        <w:t>An Honors Thesis in Chemistry or Biochemistry should be an experimental project based</w:t>
      </w:r>
      <w:r>
        <w:rPr>
          <w:spacing w:val="-1"/>
        </w:rPr>
        <w:t xml:space="preserve"> </w:t>
      </w:r>
      <w:r>
        <w:t>on research extending at least one and a half years in length. Pedagogical development projects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also acceptable, especially</w:t>
      </w:r>
      <w:r>
        <w:t xml:space="preserve"> for science education majors, and will require both an</w:t>
      </w:r>
      <w:r>
        <w:rPr>
          <w:spacing w:val="58"/>
        </w:rPr>
        <w:t xml:space="preserve"> </w:t>
      </w:r>
      <w:r>
        <w:t>understanding of the science and the development of assessment strategies in consultation with the</w:t>
      </w:r>
      <w:r>
        <w:rPr>
          <w:spacing w:val="-2"/>
        </w:rPr>
        <w:t xml:space="preserve"> </w:t>
      </w:r>
      <w:r>
        <w:t>Education department.</w:t>
      </w:r>
    </w:p>
    <w:p w14:paraId="4D258C74" w14:textId="77777777" w:rsidR="003D220C" w:rsidRDefault="00336796">
      <w:pPr>
        <w:pStyle w:val="BodyText"/>
        <w:spacing w:before="202" w:line="276" w:lineRule="auto"/>
        <w:ind w:right="168"/>
      </w:pPr>
      <w:r>
        <w:t>The final product should be a presentation of original work conforming to the p</w:t>
      </w:r>
      <w:r>
        <w:t>rinciples</w:t>
      </w:r>
      <w:r>
        <w:rPr>
          <w:spacing w:val="-1"/>
        </w:rPr>
        <w:t xml:space="preserve"> </w:t>
      </w:r>
      <w:r>
        <w:t>of writing for a peer-reviewed scientific journal. Though the department agrees there should</w:t>
      </w:r>
      <w:r>
        <w:rPr>
          <w:spacing w:val="-1"/>
        </w:rPr>
        <w:t xml:space="preserve"> </w:t>
      </w:r>
      <w:r>
        <w:t>be</w:t>
      </w:r>
      <w:r>
        <w:rPr>
          <w:w w:val="99"/>
        </w:rPr>
        <w:t xml:space="preserve"> </w:t>
      </w:r>
      <w:r>
        <w:t>flexibility in the length of a research paper, an acceptable Honors thesis should be at least</w:t>
      </w:r>
      <w:r>
        <w:rPr>
          <w:spacing w:val="-2"/>
        </w:rPr>
        <w:t xml:space="preserve"> </w:t>
      </w:r>
      <w:r>
        <w:t xml:space="preserve">20-30 pages in length (not including graphs, tables, or </w:t>
      </w:r>
      <w:r>
        <w:t>schematics) and consist of multiple</w:t>
      </w:r>
      <w:r>
        <w:rPr>
          <w:spacing w:val="-1"/>
        </w:rPr>
        <w:t xml:space="preserve"> </w:t>
      </w:r>
      <w:r>
        <w:t>sections</w:t>
      </w:r>
      <w:r>
        <w:t xml:space="preserve"> </w:t>
      </w:r>
      <w:r>
        <w:t>including background, experimental design, and discussion. It is generally expected that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t>minimum of 15-20 citations would accompany a research</w:t>
      </w:r>
      <w:r>
        <w:rPr>
          <w:spacing w:val="-1"/>
        </w:rPr>
        <w:t xml:space="preserve"> </w:t>
      </w:r>
      <w:r>
        <w:t>paper.</w:t>
      </w:r>
    </w:p>
    <w:p w14:paraId="348A10B6" w14:textId="77777777" w:rsidR="003D220C" w:rsidRDefault="00336796">
      <w:pPr>
        <w:pStyle w:val="BodyText"/>
        <w:spacing w:line="276" w:lineRule="auto"/>
        <w:ind w:right="168"/>
      </w:pPr>
      <w:r>
        <w:t>Expectations for the final product of a pedagogical project</w:t>
      </w:r>
      <w:r>
        <w:t xml:space="preserve"> will be developed with</w:t>
      </w:r>
      <w:r>
        <w:rPr>
          <w:spacing w:val="-2"/>
        </w:rPr>
        <w:t xml:space="preserve"> </w:t>
      </w:r>
      <w:r>
        <w:t>consultation from the Education</w:t>
      </w:r>
      <w:r>
        <w:rPr>
          <w:spacing w:val="-1"/>
        </w:rPr>
        <w:t xml:space="preserve"> </w:t>
      </w:r>
      <w:r>
        <w:t>Department.</w:t>
      </w:r>
    </w:p>
    <w:p w14:paraId="2FAFF667" w14:textId="77777777" w:rsidR="003D220C" w:rsidRDefault="00336796">
      <w:pPr>
        <w:pStyle w:val="BodyText"/>
        <w:ind w:right="168"/>
      </w:pPr>
      <w:r>
        <w:rPr>
          <w:u w:val="single" w:color="000000"/>
        </w:rPr>
        <w:t>Timeline</w:t>
      </w:r>
    </w:p>
    <w:p w14:paraId="0C8C908F" w14:textId="77777777" w:rsidR="003D220C" w:rsidRDefault="003D220C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079267D7" w14:textId="77777777" w:rsidR="003D220C" w:rsidRDefault="00336796">
      <w:pPr>
        <w:pStyle w:val="BodyText"/>
        <w:spacing w:before="69" w:line="276" w:lineRule="auto"/>
        <w:ind w:right="113"/>
      </w:pPr>
      <w:r>
        <w:t>Both student and faculty member must realize that an Honors Thesis project is an</w:t>
      </w:r>
      <w:r>
        <w:rPr>
          <w:spacing w:val="-1"/>
        </w:rPr>
        <w:t xml:space="preserve"> </w:t>
      </w:r>
      <w:r>
        <w:t>extended endeavor that must be started no later than the fall semester of the junior year. Both s</w:t>
      </w:r>
      <w:r>
        <w:t>tudent</w:t>
      </w:r>
      <w:r>
        <w:rPr>
          <w:spacing w:val="-2"/>
        </w:rPr>
        <w:t xml:space="preserve"> </w:t>
      </w:r>
      <w:r>
        <w:t>and mentor are expected to follow the deadlines set forth by the Honors Program for thesis</w:t>
      </w:r>
      <w:r>
        <w:rPr>
          <w:spacing w:val="-1"/>
        </w:rPr>
        <w:t xml:space="preserve"> </w:t>
      </w:r>
      <w:r>
        <w:t>proposals, mid-semester reports, and final project,</w:t>
      </w:r>
      <w:r>
        <w:rPr>
          <w:spacing w:val="-1"/>
        </w:rPr>
        <w:t xml:space="preserve"> </w:t>
      </w:r>
      <w:r>
        <w:t>etc.</w:t>
      </w:r>
    </w:p>
    <w:p w14:paraId="16A644D3" w14:textId="77777777" w:rsidR="003D220C" w:rsidRDefault="003D220C">
      <w:pPr>
        <w:spacing w:line="276" w:lineRule="auto"/>
        <w:sectPr w:rsidR="003D220C">
          <w:pgSz w:w="12240" w:h="15840"/>
          <w:pgMar w:top="1400" w:right="1340" w:bottom="280" w:left="1340" w:header="720" w:footer="720" w:gutter="0"/>
          <w:cols w:space="720"/>
        </w:sectPr>
      </w:pPr>
    </w:p>
    <w:p w14:paraId="03AB2274" w14:textId="77777777" w:rsidR="003D220C" w:rsidRDefault="00336796">
      <w:pPr>
        <w:pStyle w:val="BodyText"/>
        <w:spacing w:before="40" w:line="276" w:lineRule="auto"/>
      </w:pPr>
      <w:r>
        <w:lastRenderedPageBreak/>
        <w:t>Due to the intensive nature of an Honors project, it is suggested that prospective</w:t>
      </w:r>
      <w:r>
        <w:rPr>
          <w:spacing w:val="-1"/>
        </w:rPr>
        <w:t xml:space="preserve"> </w:t>
      </w:r>
      <w:r>
        <w:t>students</w:t>
      </w:r>
      <w:r>
        <w:t xml:space="preserve"> </w:t>
      </w:r>
      <w:r>
        <w:t>interview possible mentors by the end of their sophomore year. The department hosts</w:t>
      </w:r>
      <w:r>
        <w:rPr>
          <w:spacing w:val="-1"/>
        </w:rPr>
        <w:t xml:space="preserve"> </w:t>
      </w:r>
      <w:r>
        <w:t>annual</w:t>
      </w:r>
      <w:r>
        <w:rPr>
          <w:w w:val="99"/>
        </w:rPr>
        <w:t xml:space="preserve"> </w:t>
      </w:r>
      <w:r>
        <w:t>research presentations during the fall semester to expose students to the variety of</w:t>
      </w:r>
      <w:r>
        <w:rPr>
          <w:spacing w:val="-1"/>
        </w:rPr>
        <w:t xml:space="preserve"> </w:t>
      </w:r>
      <w:r>
        <w:t>research opportunities. Students should follow up these public presentations wi</w:t>
      </w:r>
      <w:r>
        <w:t>th personal</w:t>
      </w:r>
      <w:r>
        <w:rPr>
          <w:spacing w:val="-1"/>
        </w:rPr>
        <w:t xml:space="preserve"> </w:t>
      </w:r>
      <w:r>
        <w:t>conversations</w:t>
      </w:r>
      <w:r>
        <w:t xml:space="preserve"> </w:t>
      </w:r>
      <w:r>
        <w:t>on projects of interest to them. After identification of a research mentor in consultation with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department chair, students should enroll in 1 semester hour of HNR 498 during the semester</w:t>
      </w:r>
      <w:r>
        <w:rPr>
          <w:spacing w:val="-1"/>
        </w:rPr>
        <w:t xml:space="preserve"> </w:t>
      </w:r>
      <w:r>
        <w:t>in</w:t>
      </w:r>
      <w:r>
        <w:t xml:space="preserve"> which they develop their thesis proposal, preferably no later than the fall of their junior</w:t>
      </w:r>
      <w:r>
        <w:rPr>
          <w:spacing w:val="-2"/>
        </w:rPr>
        <w:t xml:space="preserve"> </w:t>
      </w:r>
      <w:r>
        <w:t>year</w:t>
      </w:r>
    </w:p>
    <w:p w14:paraId="575580C6" w14:textId="77777777" w:rsidR="003D220C" w:rsidRDefault="00336796">
      <w:pPr>
        <w:pStyle w:val="BodyText"/>
        <w:spacing w:line="276" w:lineRule="auto"/>
      </w:pPr>
      <w:r>
        <w:t>After acceptance of the proposal, students most likely will enroll in 2-3 hours of HNR 498</w:t>
      </w:r>
      <w:r>
        <w:rPr>
          <w:spacing w:val="-2"/>
        </w:rPr>
        <w:t xml:space="preserve"> </w:t>
      </w:r>
      <w:r>
        <w:t xml:space="preserve">in each subsequent semester. Final arrangement of the distribution </w:t>
      </w:r>
      <w:r>
        <w:t>should be made in</w:t>
      </w:r>
      <w:r>
        <w:rPr>
          <w:spacing w:val="-2"/>
        </w:rPr>
        <w:t xml:space="preserve"> </w:t>
      </w:r>
      <w:r>
        <w:t>consultation with the faculty mentor and the department</w:t>
      </w:r>
      <w:r>
        <w:rPr>
          <w:spacing w:val="-1"/>
        </w:rPr>
        <w:t xml:space="preserve"> </w:t>
      </w:r>
      <w:r>
        <w:t>chair.</w:t>
      </w:r>
    </w:p>
    <w:sectPr w:rsidR="003D220C">
      <w:pgSz w:w="12240" w:h="15840"/>
      <w:pgMar w:top="14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0C"/>
    <w:rsid w:val="00192DAD"/>
    <w:rsid w:val="00336796"/>
    <w:rsid w:val="003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2F8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290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290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5161</Characters>
  <Application>Microsoft Macintosh Word</Application>
  <DocSecurity>0</DocSecurity>
  <Lines>43</Lines>
  <Paragraphs>12</Paragraphs>
  <ScaleCrop>false</ScaleCrop>
  <Company>Elon University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Chemistry_Biochemistry_Honors_Thesis.docx</dc:title>
  <dc:creator>Keren Rivas</dc:creator>
  <cp:lastModifiedBy>Tom</cp:lastModifiedBy>
  <cp:revision>3</cp:revision>
  <dcterms:created xsi:type="dcterms:W3CDTF">2015-07-21T14:45:00Z</dcterms:created>
  <dcterms:modified xsi:type="dcterms:W3CDTF">2015-07-21T14:46:00Z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2015-07-21T00:00:00Z</vt:filetime>
  </property>
</Properties>
</file>