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93C2F" w14:textId="5F59588F" w:rsidR="003D3E79" w:rsidRDefault="003D3E79" w:rsidP="00E83D4B">
      <w:pPr>
        <w:autoSpaceDE w:val="0"/>
        <w:autoSpaceDN w:val="0"/>
        <w:adjustRightInd w:val="0"/>
        <w:spacing w:before="180"/>
        <w:rPr>
          <w:rFonts w:cs="MrsEavesSmallCaps"/>
          <w:szCs w:val="22"/>
        </w:rPr>
      </w:pPr>
      <w:r>
        <w:rPr>
          <w:rFonts w:cs="MrsEavesSmallCaps"/>
          <w:b/>
          <w:szCs w:val="22"/>
          <w:u w:val="single"/>
        </w:rPr>
        <w:t>Part I: Preliminary Information</w:t>
      </w:r>
    </w:p>
    <w:p w14:paraId="60169BA2" w14:textId="77777777" w:rsidR="003D3E79" w:rsidRPr="00CD723B" w:rsidRDefault="003D3E79" w:rsidP="00E83D4B">
      <w:pPr>
        <w:autoSpaceDE w:val="0"/>
        <w:autoSpaceDN w:val="0"/>
        <w:adjustRightInd w:val="0"/>
        <w:rPr>
          <w:rFonts w:cs="MrsEavesSmallCaps"/>
          <w:szCs w:val="22"/>
        </w:rPr>
      </w:pPr>
    </w:p>
    <w:p w14:paraId="64BAB079" w14:textId="77777777" w:rsidR="003D3E79" w:rsidRPr="003D3E79" w:rsidRDefault="003D3E79" w:rsidP="00E83D4B">
      <w:pPr>
        <w:autoSpaceDE w:val="0"/>
        <w:autoSpaceDN w:val="0"/>
        <w:adjustRightInd w:val="0"/>
        <w:rPr>
          <w:rFonts w:cs="MrsEavesSmallCaps"/>
          <w:szCs w:val="22"/>
        </w:rPr>
      </w:pPr>
      <w:r>
        <w:rPr>
          <w:rFonts w:cs="MrsEavesSmallCaps"/>
          <w:b/>
          <w:szCs w:val="22"/>
        </w:rPr>
        <w:t xml:space="preserve">Title:  </w:t>
      </w:r>
      <w:r w:rsidRPr="003D3E79">
        <w:rPr>
          <w:rFonts w:cs="MrsEavesSmallCaps"/>
          <w:szCs w:val="22"/>
        </w:rPr>
        <w:t xml:space="preserve">Facilitating Sexual and Reproductive Health Discussions between </w:t>
      </w:r>
    </w:p>
    <w:p w14:paraId="5E5D7768" w14:textId="6910F696" w:rsidR="003D3E79" w:rsidRPr="003D3E79" w:rsidRDefault="003D3E79" w:rsidP="00E83D4B">
      <w:pPr>
        <w:autoSpaceDE w:val="0"/>
        <w:autoSpaceDN w:val="0"/>
        <w:adjustRightInd w:val="0"/>
        <w:rPr>
          <w:rFonts w:cs="MrsEavesSmallCaps"/>
          <w:szCs w:val="22"/>
        </w:rPr>
      </w:pPr>
      <w:r w:rsidRPr="003D3E79">
        <w:rPr>
          <w:rFonts w:cs="MrsEavesSmallCaps"/>
          <w:szCs w:val="22"/>
        </w:rPr>
        <w:t>Health Care Providers and Adolescents</w:t>
      </w:r>
    </w:p>
    <w:p w14:paraId="42BABDA7" w14:textId="2592AB9B" w:rsidR="003D3E79" w:rsidRDefault="003D3E79" w:rsidP="00E83D4B">
      <w:pPr>
        <w:autoSpaceDE w:val="0"/>
        <w:autoSpaceDN w:val="0"/>
        <w:adjustRightInd w:val="0"/>
        <w:spacing w:before="180"/>
        <w:rPr>
          <w:rFonts w:cs="MrsEavesSmallCaps"/>
          <w:szCs w:val="22"/>
        </w:rPr>
      </w:pPr>
      <w:r>
        <w:rPr>
          <w:rFonts w:cs="MrsEavesSmallCaps"/>
          <w:b/>
          <w:szCs w:val="22"/>
        </w:rPr>
        <w:t xml:space="preserve">Names: </w:t>
      </w:r>
    </w:p>
    <w:p w14:paraId="110A8697" w14:textId="45F7511D" w:rsidR="003D3E79" w:rsidRDefault="003D3E79" w:rsidP="00E83D4B">
      <w:pPr>
        <w:autoSpaceDE w:val="0"/>
        <w:autoSpaceDN w:val="0"/>
        <w:adjustRightInd w:val="0"/>
        <w:spacing w:before="180"/>
        <w:rPr>
          <w:rFonts w:cs="MrsEavesSmallCaps"/>
          <w:szCs w:val="22"/>
        </w:rPr>
      </w:pPr>
      <w:r>
        <w:rPr>
          <w:rFonts w:cs="MrsEavesSmallCaps"/>
          <w:b/>
          <w:szCs w:val="22"/>
        </w:rPr>
        <w:t xml:space="preserve">Abstract: </w:t>
      </w:r>
      <w:bookmarkStart w:id="0" w:name="_GoBack"/>
      <w:bookmarkEnd w:id="0"/>
    </w:p>
    <w:p w14:paraId="1359C20A" w14:textId="638B57D0" w:rsidR="00B75A06" w:rsidRPr="00B75A06" w:rsidRDefault="00B75A06" w:rsidP="00B75A06">
      <w:r w:rsidRPr="00B75A06">
        <w:t>This project seeks to promote adolescent health by increasing the likelihood of health care provider (HCP)</w:t>
      </w:r>
      <w:r w:rsidR="000241D6">
        <w:t>-</w:t>
      </w:r>
      <w:r w:rsidRPr="00B75A06">
        <w:t xml:space="preserve">initiated sexual and reproductive health (SRH) conversations.  Adolescence is a time of significant development and often marks the start of taking personal responsibility for health.  However, conversations regarding SRH are not often held due to provider discomfort and lack of training.  Current research focuses on physicians and medical students’ SRH training and the experiences of adult patients.  Nevertheless, other practitioners such as Physician Assistants (PA) are frequent providers of adolescent primary care.  In collaboration with Elon’s Department of Physician Assistant Studies, an intervention will be developed for PA students to increase the quantity and quality of SRH conversations between HCPs and adolescents.  The intervention will be based upon past literature, focus groups with adolescents, and interviews with experts in the field of adolescent SRH care.  Findings may ultimately improve adolescent SRH-related health outcomes.  </w:t>
      </w:r>
    </w:p>
    <w:p w14:paraId="624D0B06" w14:textId="77777777" w:rsidR="001A0917" w:rsidRPr="00A12A98" w:rsidRDefault="001A0917" w:rsidP="00E83D4B"/>
    <w:p w14:paraId="2523755D" w14:textId="77777777" w:rsidR="00F862CD" w:rsidRPr="00A12A98" w:rsidRDefault="00F862CD" w:rsidP="00E83D4B">
      <w:pPr>
        <w:rPr>
          <w:b/>
        </w:rPr>
      </w:pPr>
      <w:r w:rsidRPr="00A12A98">
        <w:rPr>
          <w:b/>
          <w:u w:val="single"/>
        </w:rPr>
        <w:t>Part II: Problem Description and Personal Statement</w:t>
      </w:r>
    </w:p>
    <w:p w14:paraId="5C5A2C47" w14:textId="77777777" w:rsidR="00F862CD" w:rsidRPr="00A12A98" w:rsidRDefault="00F862CD" w:rsidP="00E83D4B"/>
    <w:p w14:paraId="0A61822D" w14:textId="77777777" w:rsidR="00F862CD" w:rsidRPr="00A12A98" w:rsidRDefault="00F862CD" w:rsidP="00E83D4B">
      <w:pPr>
        <w:pStyle w:val="ListParagraph"/>
        <w:numPr>
          <w:ilvl w:val="0"/>
          <w:numId w:val="3"/>
        </w:numPr>
        <w:rPr>
          <w:b/>
        </w:rPr>
      </w:pPr>
      <w:r w:rsidRPr="00A12A98">
        <w:rPr>
          <w:b/>
        </w:rPr>
        <w:t>Problem Description:</w:t>
      </w:r>
    </w:p>
    <w:p w14:paraId="59CBBEC7" w14:textId="76827E2B" w:rsidR="00F862CD" w:rsidRPr="00A12A98" w:rsidRDefault="00F862CD" w:rsidP="00E83D4B">
      <w:r w:rsidRPr="00A12A98">
        <w:tab/>
        <w:t>Adolescence is a time of significant cognitive, social</w:t>
      </w:r>
      <w:r w:rsidR="009C309F">
        <w:t>,</w:t>
      </w:r>
      <w:r w:rsidRPr="00A12A98">
        <w:t xml:space="preserve"> and physical development </w:t>
      </w:r>
      <w:r w:rsidR="009C309F">
        <w:t xml:space="preserve">often accompanied by </w:t>
      </w:r>
      <w:r w:rsidRPr="00A12A98">
        <w:t>an increase in risk-taking behaviors and a sense of invulnerability (</w:t>
      </w:r>
      <w:proofErr w:type="spellStart"/>
      <w:r w:rsidR="00C92ACE" w:rsidRPr="00A12A98">
        <w:t>Brodbeck</w:t>
      </w:r>
      <w:proofErr w:type="spellEnd"/>
      <w:r w:rsidR="00C92ACE" w:rsidRPr="00A12A98">
        <w:t>, Ba</w:t>
      </w:r>
      <w:r w:rsidR="00E024F3">
        <w:t xml:space="preserve">chmann, </w:t>
      </w:r>
      <w:proofErr w:type="spellStart"/>
      <w:r w:rsidR="00E024F3">
        <w:t>Coudace</w:t>
      </w:r>
      <w:proofErr w:type="spellEnd"/>
      <w:r w:rsidR="00E024F3">
        <w:t>, &amp; Brown, 2013).</w:t>
      </w:r>
      <w:r w:rsidRPr="00A12A98">
        <w:t xml:space="preserve">  Adolescents also begin to take responsibility for their own health and become to be active participants in the maintenance of their well-being.  </w:t>
      </w:r>
      <w:r w:rsidR="00917C7C" w:rsidRPr="00A12A98">
        <w:t>It is particularly important for adolescents to receive accurate information regarding sexual and reproductive health</w:t>
      </w:r>
      <w:r w:rsidR="00A12A98" w:rsidRPr="00A12A98">
        <w:t xml:space="preserve"> (SRH)</w:t>
      </w:r>
      <w:r w:rsidR="00917C7C" w:rsidRPr="00A12A98">
        <w:t xml:space="preserve"> and health care providers (HCP</w:t>
      </w:r>
      <w:r w:rsidR="000241D6">
        <w:t>s</w:t>
      </w:r>
      <w:r w:rsidR="00917C7C" w:rsidRPr="00A12A98">
        <w:t xml:space="preserve">) can play a critical role in offering such information  (Donaldson, Lindberg, Ellen, &amp; </w:t>
      </w:r>
      <w:proofErr w:type="spellStart"/>
      <w:r w:rsidR="00917C7C" w:rsidRPr="00A12A98">
        <w:t>Marcell</w:t>
      </w:r>
      <w:proofErr w:type="spellEnd"/>
      <w:r w:rsidR="00917C7C" w:rsidRPr="00A12A98">
        <w:t>, 2013).  Indeed, p</w:t>
      </w:r>
      <w:r w:rsidRPr="00A12A98">
        <w:t>revious research sugge</w:t>
      </w:r>
      <w:r w:rsidR="000241D6">
        <w:t xml:space="preserve">sts that </w:t>
      </w:r>
      <w:r w:rsidRPr="00A12A98">
        <w:t>HCP</w:t>
      </w:r>
      <w:r w:rsidR="000241D6">
        <w:t>s</w:t>
      </w:r>
      <w:r w:rsidRPr="00A12A98">
        <w:t xml:space="preserve"> can promote the sexual and reproductive health (SRH) of adolescents by offering education regarding the prevention of unintended pregnancy and sexual transmitted infections</w:t>
      </w:r>
      <w:r w:rsidR="00A12A98">
        <w:t>, for example</w:t>
      </w:r>
      <w:r w:rsidRPr="00A12A98">
        <w:t xml:space="preserve"> (</w:t>
      </w:r>
      <w:r w:rsidR="00A12A98" w:rsidRPr="00A12A98">
        <w:t xml:space="preserve">US Preventive Services Task Force, 2008).  </w:t>
      </w:r>
      <w:r w:rsidR="00A12A98">
        <w:t xml:space="preserve">However, </w:t>
      </w:r>
      <w:r w:rsidRPr="00A12A98">
        <w:t xml:space="preserve">Alexander et al. (2013) found that HCPs spend an average of 36 seconds on sexuality talk during health maintenance visits with adolescents.  The proposed project seeks to promote adolescent health by increasing the likelihood of HCP-initiated SRH conversations.  Specifically, I plan to partner with Elon’s Physician Assistant program </w:t>
      </w:r>
      <w:r w:rsidR="007944B0">
        <w:t>to</w:t>
      </w:r>
      <w:r w:rsidRPr="00A12A98">
        <w:t xml:space="preserve"> develop an intervention that will improve the comfort level and communication skills of PA students related to discussing SRH-related topics with adolescents.  </w:t>
      </w:r>
    </w:p>
    <w:p w14:paraId="6052CBAF" w14:textId="0D42284F" w:rsidR="007944B0" w:rsidRDefault="00F862CD" w:rsidP="00E83D4B">
      <w:pPr>
        <w:ind w:firstLine="720"/>
      </w:pPr>
      <w:r w:rsidRPr="00A12A98">
        <w:t>Previous research documents that many people expect their HCP to initiate SRH conversations (</w:t>
      </w:r>
      <w:r w:rsidR="0019215C">
        <w:t>Alexander et al., 2013)</w:t>
      </w:r>
      <w:r w:rsidR="007944B0">
        <w:t xml:space="preserve">.  </w:t>
      </w:r>
      <w:r w:rsidRPr="00A12A98">
        <w:t>However, providers report discomfort with sexual topics (</w:t>
      </w:r>
      <w:proofErr w:type="spellStart"/>
      <w:r w:rsidRPr="00A12A98">
        <w:t>Shindel</w:t>
      </w:r>
      <w:proofErr w:type="spellEnd"/>
      <w:r w:rsidRPr="00A12A98">
        <w:t xml:space="preserve"> et al., 2010).  In a survey conducted by Ho and Fernandez (2006), 86% of physicians admitted they inadequately addressed sexual health with their patients even though they saw it as an important part of the health exam.  In fact, 92% of </w:t>
      </w:r>
      <w:r w:rsidRPr="00A12A98">
        <w:lastRenderedPageBreak/>
        <w:t>physicians who believed they insufficiently talked about sexual health never initiated the conversation.  Further, SRH discussions tend to be based solely on closed-ended questions for the purposes of taking a sexual history rather than discussion</w:t>
      </w:r>
      <w:r w:rsidR="009C309F">
        <w:t>s</w:t>
      </w:r>
      <w:r w:rsidRPr="00A12A98">
        <w:t xml:space="preserve"> about lifestyle (Alexander et al</w:t>
      </w:r>
      <w:r w:rsidR="008E081E">
        <w:t>.</w:t>
      </w:r>
      <w:r w:rsidRPr="00A12A98">
        <w:t xml:space="preserve">, 2013). </w:t>
      </w:r>
      <w:r w:rsidR="007944B0">
        <w:t xml:space="preserve"> </w:t>
      </w:r>
    </w:p>
    <w:p w14:paraId="7862CE9A" w14:textId="71B9535A" w:rsidR="00F862CD" w:rsidRPr="00A12A98" w:rsidRDefault="00DC66F1" w:rsidP="00E83D4B">
      <w:pPr>
        <w:ind w:firstLine="720"/>
      </w:pPr>
      <w:r>
        <w:t xml:space="preserve">Research has identified several factors </w:t>
      </w:r>
      <w:r w:rsidR="009C309F">
        <w:t xml:space="preserve">which increase the likelihood of </w:t>
      </w:r>
      <w:r>
        <w:t xml:space="preserve">SRH conversations between HCPs and </w:t>
      </w:r>
      <w:r w:rsidR="007944B0">
        <w:t>adolescents</w:t>
      </w:r>
      <w:r>
        <w:t>.  First, discussions of SRH topics</w:t>
      </w:r>
      <w:r w:rsidR="007944B0">
        <w:t xml:space="preserve"> are more likely to </w:t>
      </w:r>
      <w:r>
        <w:t>occur</w:t>
      </w:r>
      <w:r w:rsidR="007944B0">
        <w:t xml:space="preserve"> when the provider explicitly highlights confidentiality (Lehrer, </w:t>
      </w:r>
      <w:proofErr w:type="spellStart"/>
      <w:r w:rsidR="007944B0">
        <w:t>Pa</w:t>
      </w:r>
      <w:r>
        <w:t>ntell</w:t>
      </w:r>
      <w:proofErr w:type="spellEnd"/>
      <w:r>
        <w:t xml:space="preserve">, </w:t>
      </w:r>
      <w:proofErr w:type="spellStart"/>
      <w:r>
        <w:t>Tebb</w:t>
      </w:r>
      <w:proofErr w:type="spellEnd"/>
      <w:r>
        <w:t xml:space="preserve">, &amp; Shafer, 2007). </w:t>
      </w:r>
      <w:r w:rsidR="007944B0">
        <w:t xml:space="preserve"> </w:t>
      </w:r>
      <w:r>
        <w:t>Second, longer</w:t>
      </w:r>
      <w:r w:rsidR="00F862CD" w:rsidRPr="00A12A98">
        <w:t xml:space="preserve"> appointments</w:t>
      </w:r>
      <w:r>
        <w:t xml:space="preserve"> </w:t>
      </w:r>
      <w:r w:rsidR="009C309F">
        <w:t xml:space="preserve">also facilitated SRH conversations </w:t>
      </w:r>
      <w:r>
        <w:t>(Alexander et al., 2013).  Finally, R</w:t>
      </w:r>
      <w:r w:rsidR="00F862CD" w:rsidRPr="00A12A98">
        <w:t xml:space="preserve">osenthal, Lewis, </w:t>
      </w:r>
      <w:proofErr w:type="spellStart"/>
      <w:r w:rsidR="00F862CD" w:rsidRPr="00A12A98">
        <w:t>Succop</w:t>
      </w:r>
      <w:proofErr w:type="spellEnd"/>
      <w:r w:rsidR="00F862CD" w:rsidRPr="00A12A98">
        <w:t xml:space="preserve">, </w:t>
      </w:r>
      <w:r w:rsidR="004C0486" w:rsidRPr="00A12A98">
        <w:t xml:space="preserve">&amp; </w:t>
      </w:r>
      <w:proofErr w:type="spellStart"/>
      <w:r w:rsidR="00F862CD" w:rsidRPr="00A12A98">
        <w:t>Burlow</w:t>
      </w:r>
      <w:proofErr w:type="spellEnd"/>
      <w:r w:rsidR="00F862CD" w:rsidRPr="00A12A98">
        <w:t xml:space="preserve">, </w:t>
      </w:r>
      <w:r>
        <w:t>(</w:t>
      </w:r>
      <w:r w:rsidR="008E2AD4">
        <w:t>1999</w:t>
      </w:r>
      <w:r w:rsidR="00F862CD" w:rsidRPr="00A12A98">
        <w:t>)</w:t>
      </w:r>
      <w:r>
        <w:t xml:space="preserve"> found that a</w:t>
      </w:r>
      <w:r w:rsidR="00F862CD" w:rsidRPr="00A12A98">
        <w:t>dolescent</w:t>
      </w:r>
      <w:r>
        <w:t xml:space="preserve">s felt more comfortable discussing SRH topics with their HCP when the conversation began with less sensitive topics </w:t>
      </w:r>
      <w:r w:rsidR="009C309F">
        <w:t xml:space="preserve">such as school and peers </w:t>
      </w:r>
      <w:r>
        <w:t xml:space="preserve">and moved into more </w:t>
      </w:r>
      <w:r w:rsidR="009C309F">
        <w:t xml:space="preserve">personal </w:t>
      </w:r>
      <w:r>
        <w:t xml:space="preserve"> </w:t>
      </w:r>
      <w:r w:rsidR="009C309F">
        <w:t>matters</w:t>
      </w:r>
      <w:r w:rsidR="008E2AD4">
        <w:t xml:space="preserve">.  However, adolescents also expressed a desire for providers to </w:t>
      </w:r>
      <w:r w:rsidR="009C309F">
        <w:t xml:space="preserve">directly </w:t>
      </w:r>
      <w:r w:rsidR="008E2AD4">
        <w:t xml:space="preserve">approach the topics of SRH.  </w:t>
      </w:r>
    </w:p>
    <w:p w14:paraId="019CE2E2" w14:textId="34496266" w:rsidR="00F862CD" w:rsidRDefault="00F862CD" w:rsidP="00E83D4B">
      <w:r w:rsidRPr="00A12A98">
        <w:tab/>
        <w:t xml:space="preserve">Training </w:t>
      </w:r>
      <w:r w:rsidR="008E2AD4">
        <w:t xml:space="preserve">about how to discuss </w:t>
      </w:r>
      <w:r w:rsidRPr="00A12A98">
        <w:t xml:space="preserve">SRH topics </w:t>
      </w:r>
      <w:r w:rsidR="008E2AD4">
        <w:t xml:space="preserve">with patients </w:t>
      </w:r>
      <w:r w:rsidRPr="00A12A98">
        <w:t>should be a part of all curricula for health providers (</w:t>
      </w:r>
      <w:proofErr w:type="spellStart"/>
      <w:r w:rsidRPr="00A12A98">
        <w:t>Haist</w:t>
      </w:r>
      <w:proofErr w:type="spellEnd"/>
      <w:r w:rsidRPr="00A12A98">
        <w:t xml:space="preserve">, Griffith, </w:t>
      </w:r>
      <w:proofErr w:type="spellStart"/>
      <w:r w:rsidRPr="00A12A98">
        <w:t>Hoellein</w:t>
      </w:r>
      <w:proofErr w:type="spellEnd"/>
      <w:r w:rsidRPr="00A12A98">
        <w:t xml:space="preserve">, </w:t>
      </w:r>
      <w:proofErr w:type="spellStart"/>
      <w:r w:rsidRPr="00A12A98">
        <w:t>Talente</w:t>
      </w:r>
      <w:proofErr w:type="spellEnd"/>
      <w:r w:rsidRPr="00A12A98">
        <w:t xml:space="preserve">, </w:t>
      </w:r>
      <w:proofErr w:type="spellStart"/>
      <w:r w:rsidRPr="00A12A98">
        <w:t>Montgomer</w:t>
      </w:r>
      <w:proofErr w:type="spellEnd"/>
      <w:r w:rsidRPr="00A12A98">
        <w:t xml:space="preserve">, </w:t>
      </w:r>
      <w:r w:rsidR="004C0486" w:rsidRPr="00A12A98">
        <w:t xml:space="preserve">&amp; </w:t>
      </w:r>
      <w:r w:rsidRPr="00A12A98">
        <w:t xml:space="preserve">Wilson, 2004).  Unfortunately, according to </w:t>
      </w:r>
      <w:proofErr w:type="spellStart"/>
      <w:r w:rsidRPr="00A12A98">
        <w:t>Haboubi</w:t>
      </w:r>
      <w:proofErr w:type="spellEnd"/>
      <w:r w:rsidRPr="00A12A98">
        <w:t xml:space="preserve"> and Lincoln (2003), 86% of the physicians polled had little to no training on numerous sexual health issues and 79% identified lack of training as </w:t>
      </w:r>
      <w:r w:rsidR="009C309F">
        <w:t>the primary</w:t>
      </w:r>
      <w:r w:rsidRPr="00A12A98">
        <w:t xml:space="preserve"> reason they avoid SRH </w:t>
      </w:r>
      <w:r w:rsidR="00602656">
        <w:t xml:space="preserve">related conversations </w:t>
      </w:r>
      <w:r w:rsidRPr="00A12A98">
        <w:t xml:space="preserve">with their patients.  </w:t>
      </w:r>
      <w:r w:rsidR="00602656">
        <w:t>Further, p</w:t>
      </w:r>
      <w:r w:rsidRPr="00A12A98">
        <w:t xml:space="preserve">hysicians were dissatisfied with their SRH education and felt uneasy answering related questions.  It is a clear trend that </w:t>
      </w:r>
      <w:r w:rsidR="00602656">
        <w:t>many HCPs</w:t>
      </w:r>
      <w:r w:rsidRPr="00A12A98">
        <w:t xml:space="preserve"> do not feel comfortable initiating conversation with their patients and even if </w:t>
      </w:r>
      <w:r w:rsidR="009C309F">
        <w:t>initiated, discussions are not comprehensive.  Fortunately</w:t>
      </w:r>
      <w:r w:rsidRPr="00A12A98">
        <w:t>, there is evidence that interventions such as role-plays with standardized patients (</w:t>
      </w:r>
      <w:proofErr w:type="spellStart"/>
      <w:r w:rsidRPr="00A12A98">
        <w:t>Haist</w:t>
      </w:r>
      <w:proofErr w:type="spellEnd"/>
      <w:r w:rsidRPr="00A12A98">
        <w:t xml:space="preserve"> et al</w:t>
      </w:r>
      <w:r w:rsidR="00D06A7D">
        <w:t>.</w:t>
      </w:r>
      <w:r w:rsidRPr="00A12A98">
        <w:t xml:space="preserve">, 2004) and interviewing techniques (Skelton &amp; Matthews, 2001) can improve </w:t>
      </w:r>
      <w:r w:rsidR="00602656">
        <w:t xml:space="preserve">the likelihood of SRH discussions between HCPs and patients.  </w:t>
      </w:r>
      <w:r w:rsidR="009C309F">
        <w:t>Yet, t</w:t>
      </w:r>
      <w:r w:rsidRPr="00A12A98">
        <w:t xml:space="preserve">he </w:t>
      </w:r>
      <w:r w:rsidR="00602656">
        <w:t>majority</w:t>
      </w:r>
      <w:r w:rsidRPr="00A12A98">
        <w:t xml:space="preserve"> of research involves medical students focused on adult patients.  </w:t>
      </w:r>
      <w:r w:rsidR="00D06A7D">
        <w:t xml:space="preserve">Further, the Affordable Care Act will increase the number of individuals seeking primary care and federal grants have </w:t>
      </w:r>
      <w:r w:rsidR="008E081E">
        <w:t xml:space="preserve">been </w:t>
      </w:r>
      <w:r w:rsidR="00D06A7D">
        <w:t xml:space="preserve">given to PA programs across the country to address the shortage of care providers (Green, </w:t>
      </w:r>
      <w:proofErr w:type="spellStart"/>
      <w:r w:rsidR="00D06A7D">
        <w:t>Savin</w:t>
      </w:r>
      <w:proofErr w:type="spellEnd"/>
      <w:r w:rsidR="00D06A7D">
        <w:t xml:space="preserve"> &amp; Lu, 2013).  </w:t>
      </w:r>
      <w:r w:rsidRPr="00A12A98">
        <w:t xml:space="preserve">The current project seeks to develop learning modules that will help Elon’s PA students develop necessary skills to promote effective SRH communication with adolescents.  </w:t>
      </w:r>
    </w:p>
    <w:p w14:paraId="11C159B8" w14:textId="77777777" w:rsidR="00CF1BCA" w:rsidRPr="00A12A98" w:rsidRDefault="00CF1BCA" w:rsidP="00E83D4B"/>
    <w:p w14:paraId="7AB8B22B" w14:textId="77777777" w:rsidR="00F862CD" w:rsidRPr="00A12A98" w:rsidRDefault="00F862CD" w:rsidP="00E83D4B">
      <w:pPr>
        <w:pStyle w:val="ListParagraph"/>
        <w:numPr>
          <w:ilvl w:val="0"/>
          <w:numId w:val="3"/>
        </w:numPr>
        <w:rPr>
          <w:b/>
        </w:rPr>
      </w:pPr>
      <w:r w:rsidRPr="00A12A98">
        <w:rPr>
          <w:b/>
        </w:rPr>
        <w:t>Personal Background and Motivation</w:t>
      </w:r>
    </w:p>
    <w:p w14:paraId="5344CEE0" w14:textId="77777777" w:rsidR="00CF1BCA" w:rsidRDefault="00CF1BCA" w:rsidP="00E83D4B">
      <w:pPr>
        <w:ind w:firstLine="360"/>
      </w:pPr>
    </w:p>
    <w:p w14:paraId="57FBDE41" w14:textId="5D7E0DE1" w:rsidR="00602656" w:rsidRDefault="00F862CD" w:rsidP="004E4FC8">
      <w:pPr>
        <w:ind w:firstLine="720"/>
      </w:pPr>
      <w:r w:rsidRPr="00A12A98">
        <w:t xml:space="preserve">The reason a person goes to a health care professional is to seek treatment and understanding.  </w:t>
      </w:r>
      <w:r w:rsidR="001F106C">
        <w:t>However,</w:t>
      </w:r>
      <w:r w:rsidRPr="00A12A98">
        <w:t xml:space="preserve"> research</w:t>
      </w:r>
      <w:r w:rsidR="001F106C">
        <w:t>,</w:t>
      </w:r>
      <w:r w:rsidRPr="00A12A98">
        <w:t xml:space="preserve"> and my own past experience</w:t>
      </w:r>
      <w:r w:rsidR="001F106C">
        <w:t>,</w:t>
      </w:r>
      <w:r w:rsidRPr="00A12A98">
        <w:t xml:space="preserve"> has shown that the amount of time providers actually spend with their patients is </w:t>
      </w:r>
      <w:r w:rsidR="00602656">
        <w:t xml:space="preserve">limited and </w:t>
      </w:r>
      <w:r w:rsidRPr="00A12A98">
        <w:t xml:space="preserve">it is difficult to have </w:t>
      </w:r>
      <w:r w:rsidR="00602656">
        <w:t>lengthy</w:t>
      </w:r>
      <w:r w:rsidRPr="00A12A98">
        <w:t xml:space="preserve"> conversations about certain topics, especially sexual and reproductive health.  A re</w:t>
      </w:r>
      <w:r w:rsidR="004C0486" w:rsidRPr="00A12A98">
        <w:t xml:space="preserve">view of the literature reveals </w:t>
      </w:r>
      <w:r w:rsidRPr="00A12A98">
        <w:t xml:space="preserve">that medical providers are typically trained to focus on the patient’s presenting symptoms, not the patient’s lifestyle.  I believe this is where the problem lies; a person’s health is much more than just the disease they do or do not have. Conversations in the doctor’s office should be more of a </w:t>
      </w:r>
      <w:r w:rsidR="009C309F">
        <w:t>dialogue</w:t>
      </w:r>
      <w:r w:rsidRPr="00A12A98">
        <w:t xml:space="preserve"> that </w:t>
      </w:r>
      <w:proofErr w:type="gramStart"/>
      <w:r w:rsidR="00602656">
        <w:t>elicit</w:t>
      </w:r>
      <w:proofErr w:type="gramEnd"/>
      <w:r w:rsidRPr="00A12A98">
        <w:t xml:space="preserve"> a </w:t>
      </w:r>
      <w:r w:rsidR="00602656">
        <w:t>narrative,</w:t>
      </w:r>
      <w:r w:rsidRPr="00A12A98">
        <w:t xml:space="preserve"> not just </w:t>
      </w:r>
      <w:r w:rsidR="009C309F">
        <w:t>responses to closed-ended</w:t>
      </w:r>
      <w:r w:rsidRPr="00A12A98">
        <w:t xml:space="preserve"> questions.  </w:t>
      </w:r>
    </w:p>
    <w:p w14:paraId="1A981310" w14:textId="36C12FEC" w:rsidR="00F862CD" w:rsidRDefault="009C309F" w:rsidP="004E4FC8">
      <w:pPr>
        <w:ind w:firstLine="720"/>
      </w:pPr>
      <w:r>
        <w:t>M</w:t>
      </w:r>
      <w:r w:rsidR="00F862CD" w:rsidRPr="00A12A98">
        <w:t xml:space="preserve">y passion for this topic </w:t>
      </w:r>
      <w:r>
        <w:t>began</w:t>
      </w:r>
      <w:r w:rsidR="00F862CD" w:rsidRPr="00A12A98">
        <w:t xml:space="preserve"> in Ghana.  I had the opportunity to work in an OB</w:t>
      </w:r>
      <w:r w:rsidR="008E081E">
        <w:t>/</w:t>
      </w:r>
      <w:r w:rsidR="00F862CD" w:rsidRPr="00A12A98">
        <w:t xml:space="preserve">GYN clinic with a midwife. </w:t>
      </w:r>
      <w:r>
        <w:t>Many of the</w:t>
      </w:r>
      <w:r w:rsidR="00F862CD" w:rsidRPr="00A12A98">
        <w:t xml:space="preserve"> women were scared to talk about their bodies </w:t>
      </w:r>
      <w:r>
        <w:t xml:space="preserve">and this </w:t>
      </w:r>
      <w:r w:rsidR="00F862CD" w:rsidRPr="00A12A98">
        <w:t xml:space="preserve">made me </w:t>
      </w:r>
      <w:r>
        <w:t>wonder how such visit would compare in an American clinic.  I</w:t>
      </w:r>
      <w:r w:rsidR="008A22E3">
        <w:t>t</w:t>
      </w:r>
      <w:r w:rsidR="00F862CD" w:rsidRPr="00A12A98">
        <w:t xml:space="preserve"> seemed to me </w:t>
      </w:r>
      <w:r>
        <w:t xml:space="preserve">that the </w:t>
      </w:r>
      <w:r w:rsidR="008A22E3">
        <w:t>Ghanaian</w:t>
      </w:r>
      <w:r>
        <w:t xml:space="preserve"> </w:t>
      </w:r>
      <w:r w:rsidR="00F862CD" w:rsidRPr="00A12A98">
        <w:t xml:space="preserve">midwife took more </w:t>
      </w:r>
      <w:r w:rsidR="008E081E">
        <w:t xml:space="preserve">time to get to </w:t>
      </w:r>
      <w:r w:rsidR="00F862CD" w:rsidRPr="00A12A98">
        <w:t>know her patient</w:t>
      </w:r>
      <w:r w:rsidR="008A22E3">
        <w:t>s</w:t>
      </w:r>
      <w:r w:rsidR="008E081E" w:rsidRPr="008E081E">
        <w:t xml:space="preserve"> </w:t>
      </w:r>
      <w:r w:rsidR="008E081E">
        <w:t xml:space="preserve">than </w:t>
      </w:r>
      <w:r w:rsidR="008E081E">
        <w:lastRenderedPageBreak/>
        <w:t>a U.S. HCP</w:t>
      </w:r>
      <w:r w:rsidR="008A22E3">
        <w:t xml:space="preserve">.  She </w:t>
      </w:r>
      <w:r w:rsidR="00F862CD" w:rsidRPr="00A12A98">
        <w:t xml:space="preserve">understood that </w:t>
      </w:r>
      <w:r w:rsidR="008A22E3">
        <w:t>SRH was no</w:t>
      </w:r>
      <w:r w:rsidR="00F862CD" w:rsidRPr="00A12A98">
        <w:t xml:space="preserve">t a topic many of these women were </w:t>
      </w:r>
      <w:r w:rsidR="008A22E3">
        <w:t xml:space="preserve">comfortable discussing. </w:t>
      </w:r>
      <w:r w:rsidR="00F862CD" w:rsidRPr="00A12A98">
        <w:t xml:space="preserve"> This idea intrigued me.  I became interested in how a</w:t>
      </w:r>
      <w:r w:rsidR="001F106C">
        <w:t xml:space="preserve"> HCP is</w:t>
      </w:r>
      <w:r w:rsidR="00F862CD" w:rsidRPr="00A12A98">
        <w:t xml:space="preserve"> supposed to </w:t>
      </w:r>
      <w:r w:rsidR="008A22E3">
        <w:t>promote health</w:t>
      </w:r>
      <w:r w:rsidR="00F862CD" w:rsidRPr="00A12A98">
        <w:t>, yet a</w:t>
      </w:r>
      <w:r w:rsidR="008A22E3">
        <w:t>n important</w:t>
      </w:r>
      <w:r w:rsidR="00F862CD" w:rsidRPr="00A12A98">
        <w:t xml:space="preserve"> part of health is often not even discussed out of embarrassment</w:t>
      </w:r>
      <w:r w:rsidR="008A22E3">
        <w:t xml:space="preserve"> or lack of training</w:t>
      </w:r>
      <w:r w:rsidR="00F862CD" w:rsidRPr="00A12A98">
        <w:t xml:space="preserve">.  This is especially true for adolescents. Adolescence is a critical time in a person’s life.  It is time of </w:t>
      </w:r>
      <w:r w:rsidR="008A22E3">
        <w:t xml:space="preserve">significant physical and social change.  SRH decisions made during adolescence can influence an individual’s trajectory into adulthood.  Therefore, it is </w:t>
      </w:r>
      <w:r w:rsidR="00F862CD" w:rsidRPr="00A12A98">
        <w:t xml:space="preserve">vital </w:t>
      </w:r>
      <w:r w:rsidR="008A22E3">
        <w:t xml:space="preserve">for adolescents to have accurate information about SRH development.  However, HCPs </w:t>
      </w:r>
      <w:r w:rsidR="00F862CD" w:rsidRPr="00A12A98">
        <w:t xml:space="preserve">spend little time </w:t>
      </w:r>
      <w:r w:rsidR="009E1B3D">
        <w:t xml:space="preserve">on this topic and it seems unlikely they will be able to </w:t>
      </w:r>
      <w:r w:rsidR="00F862CD" w:rsidRPr="00A12A98">
        <w:t>fully understand their patient and treat him or he</w:t>
      </w:r>
      <w:r w:rsidR="009E1B3D">
        <w:t xml:space="preserve">r in the most appropriate way. </w:t>
      </w:r>
      <w:r w:rsidR="00F862CD" w:rsidRPr="00A12A98">
        <w:t xml:space="preserve"> I believe that this </w:t>
      </w:r>
      <w:r w:rsidR="008E081E">
        <w:t>project</w:t>
      </w:r>
      <w:r w:rsidR="00F862CD" w:rsidRPr="00A12A98">
        <w:t xml:space="preserve"> could </w:t>
      </w:r>
      <w:r w:rsidR="009E1B3D">
        <w:t>facilitate SRH conversations between HCPs and adolescents which may ultimately improve health outcomes</w:t>
      </w:r>
      <w:r w:rsidR="00F862CD" w:rsidRPr="00A12A98">
        <w:t xml:space="preserve">.  </w:t>
      </w:r>
    </w:p>
    <w:p w14:paraId="426404BD" w14:textId="77777777" w:rsidR="00CF1BCA" w:rsidRPr="00A12A98" w:rsidRDefault="00CF1BCA" w:rsidP="00E83D4B">
      <w:pPr>
        <w:ind w:firstLine="360"/>
      </w:pPr>
    </w:p>
    <w:p w14:paraId="6301A583" w14:textId="77777777" w:rsidR="00F862CD" w:rsidRPr="00A12A98" w:rsidRDefault="00F862CD" w:rsidP="00E83D4B">
      <w:pPr>
        <w:autoSpaceDE w:val="0"/>
        <w:autoSpaceDN w:val="0"/>
        <w:adjustRightInd w:val="0"/>
        <w:rPr>
          <w:b/>
          <w:u w:val="single"/>
        </w:rPr>
      </w:pPr>
      <w:r w:rsidRPr="00A12A98">
        <w:rPr>
          <w:b/>
          <w:u w:val="single"/>
        </w:rPr>
        <w:t>Part III: Plan for Intellectual Inquiry</w:t>
      </w:r>
    </w:p>
    <w:p w14:paraId="29EEF1D8" w14:textId="77777777" w:rsidR="004C0486" w:rsidRPr="00A12A98" w:rsidRDefault="004C0486" w:rsidP="00E83D4B">
      <w:pPr>
        <w:autoSpaceDE w:val="0"/>
        <w:autoSpaceDN w:val="0"/>
        <w:adjustRightInd w:val="0"/>
        <w:rPr>
          <w:b/>
          <w:u w:val="single"/>
        </w:rPr>
      </w:pPr>
    </w:p>
    <w:p w14:paraId="042346BF" w14:textId="55CC37D1" w:rsidR="00F862CD" w:rsidRPr="00A12A98" w:rsidRDefault="00F862CD" w:rsidP="00E83D4B">
      <w:pPr>
        <w:autoSpaceDE w:val="0"/>
        <w:autoSpaceDN w:val="0"/>
        <w:adjustRightInd w:val="0"/>
        <w:ind w:left="360"/>
        <w:rPr>
          <w:rFonts w:cs="MrsEavesSmallCaps"/>
          <w:b/>
          <w:szCs w:val="22"/>
        </w:rPr>
      </w:pPr>
      <w:r w:rsidRPr="00A12A98">
        <w:rPr>
          <w:rFonts w:cs="MrsEavesSmallCaps"/>
          <w:b/>
          <w:szCs w:val="22"/>
        </w:rPr>
        <w:t xml:space="preserve">A.  Researching the nature, causes, </w:t>
      </w:r>
      <w:r w:rsidR="004C0486" w:rsidRPr="00A12A98">
        <w:rPr>
          <w:rFonts w:cs="MrsEavesSmallCaps"/>
          <w:b/>
          <w:szCs w:val="22"/>
        </w:rPr>
        <w:t>and consequences of the problem</w:t>
      </w:r>
    </w:p>
    <w:p w14:paraId="1F33112D" w14:textId="4FE8BBF8" w:rsidR="00D02149" w:rsidRDefault="00D02149" w:rsidP="004E4FC8">
      <w:pPr>
        <w:autoSpaceDE w:val="0"/>
        <w:autoSpaceDN w:val="0"/>
        <w:adjustRightInd w:val="0"/>
        <w:ind w:firstLine="720"/>
        <w:rPr>
          <w:rFonts w:cs="MrsEavesSmallCaps"/>
          <w:szCs w:val="22"/>
        </w:rPr>
      </w:pPr>
      <w:r>
        <w:rPr>
          <w:rFonts w:cs="MrsEavesSmallCaps"/>
          <w:szCs w:val="22"/>
        </w:rPr>
        <w:t>In order to gain a well-rounded understanding of the problem, I will first start broadly b</w:t>
      </w:r>
      <w:r w:rsidR="007A3DB3">
        <w:rPr>
          <w:rFonts w:cs="MrsEavesSmallCaps"/>
          <w:szCs w:val="22"/>
        </w:rPr>
        <w:t>y</w:t>
      </w:r>
      <w:r>
        <w:rPr>
          <w:rFonts w:cs="MrsEavesSmallCaps"/>
          <w:szCs w:val="22"/>
        </w:rPr>
        <w:t xml:space="preserve"> reading a variety of seminal texts focused on </w:t>
      </w:r>
      <w:r w:rsidR="000D516B">
        <w:rPr>
          <w:rFonts w:cs="MrsEavesSmallCaps"/>
          <w:szCs w:val="22"/>
        </w:rPr>
        <w:t xml:space="preserve">the adolescent experience, </w:t>
      </w:r>
      <w:r>
        <w:rPr>
          <w:rFonts w:cs="MrsEavesSmallCaps"/>
          <w:szCs w:val="22"/>
        </w:rPr>
        <w:t>adolescent development</w:t>
      </w:r>
      <w:r w:rsidR="000D516B">
        <w:rPr>
          <w:rFonts w:cs="MrsEavesSmallCaps"/>
          <w:szCs w:val="22"/>
        </w:rPr>
        <w:t>,</w:t>
      </w:r>
      <w:r>
        <w:rPr>
          <w:rFonts w:cs="MrsEavesSmallCaps"/>
          <w:szCs w:val="22"/>
        </w:rPr>
        <w:t xml:space="preserve"> and working with adolescents from a variety of disciplines including:</w:t>
      </w:r>
    </w:p>
    <w:p w14:paraId="3CFCA2B5" w14:textId="04D51969" w:rsidR="000D516B" w:rsidRPr="000D516B" w:rsidRDefault="000D516B" w:rsidP="00E83D4B">
      <w:pPr>
        <w:autoSpaceDE w:val="0"/>
        <w:autoSpaceDN w:val="0"/>
        <w:adjustRightInd w:val="0"/>
        <w:ind w:firstLine="360"/>
      </w:pPr>
      <w:r>
        <w:t xml:space="preserve">Greene, J. (2012).  </w:t>
      </w:r>
      <w:proofErr w:type="gramStart"/>
      <w:r>
        <w:rPr>
          <w:i/>
        </w:rPr>
        <w:t>The fault in our stars.</w:t>
      </w:r>
      <w:proofErr w:type="gramEnd"/>
      <w:r>
        <w:rPr>
          <w:i/>
        </w:rPr>
        <w:t xml:space="preserve"> </w:t>
      </w:r>
      <w:r>
        <w:t>New York, New York: Penguin Press.</w:t>
      </w:r>
      <w:r w:rsidR="00F55AD4">
        <w:t xml:space="preserve">  </w:t>
      </w:r>
      <w:r w:rsidR="00F55AD4" w:rsidRPr="007A3DB3">
        <w:rPr>
          <w:i/>
        </w:rPr>
        <w:t>The Fault in Our Stars</w:t>
      </w:r>
      <w:r w:rsidR="00F55AD4">
        <w:t xml:space="preserve"> is a</w:t>
      </w:r>
      <w:r w:rsidR="0037480F">
        <w:t xml:space="preserve"> critically acclaimed</w:t>
      </w:r>
      <w:r w:rsidR="00F55AD4">
        <w:t xml:space="preserve"> work of fiction that describes the relationship between adolescents diagnosed with cancer.  </w:t>
      </w:r>
      <w:r w:rsidR="0037480F">
        <w:t>Issues of SRH are discussed less frequently with adolescents who have special healthcare needs than typically developing youth.  This book departs from traditional academic sources of information on adolescents and therefore offers a unique perspective.</w:t>
      </w:r>
    </w:p>
    <w:p w14:paraId="37B8BE87" w14:textId="428B3213" w:rsidR="00D02149" w:rsidRDefault="000D516B" w:rsidP="00E83D4B">
      <w:pPr>
        <w:autoSpaceDE w:val="0"/>
        <w:autoSpaceDN w:val="0"/>
        <w:adjustRightInd w:val="0"/>
        <w:ind w:firstLine="360"/>
      </w:pPr>
      <w:proofErr w:type="spellStart"/>
      <w:r>
        <w:t>Elkind</w:t>
      </w:r>
      <w:proofErr w:type="spellEnd"/>
      <w:r>
        <w:t>, D. (1998)</w:t>
      </w:r>
      <w:r w:rsidR="00D02149">
        <w:t xml:space="preserve">. </w:t>
      </w:r>
      <w:r w:rsidR="00D02149">
        <w:rPr>
          <w:i/>
          <w:iCs/>
        </w:rPr>
        <w:t xml:space="preserve">All </w:t>
      </w:r>
      <w:r>
        <w:rPr>
          <w:i/>
          <w:iCs/>
        </w:rPr>
        <w:t>grown up and no place to go: Teenagers in c</w:t>
      </w:r>
      <w:r w:rsidR="00D02149">
        <w:rPr>
          <w:i/>
          <w:iCs/>
        </w:rPr>
        <w:t>risis</w:t>
      </w:r>
      <w:r>
        <w:t>. Rev. ed. New York, New York: Perseus.</w:t>
      </w:r>
      <w:r w:rsidR="00F55AD4">
        <w:t xml:space="preserve">  David </w:t>
      </w:r>
      <w:proofErr w:type="spellStart"/>
      <w:r w:rsidR="00F55AD4">
        <w:t>Elkind</w:t>
      </w:r>
      <w:proofErr w:type="spellEnd"/>
      <w:r w:rsidR="00F55AD4">
        <w:t xml:space="preserve"> argues that society forces teenagers to grow up too quickly.  This book will provide important information about the context in which adolescents </w:t>
      </w:r>
      <w:r w:rsidR="007A3DB3">
        <w:t>need</w:t>
      </w:r>
      <w:r w:rsidR="00F55AD4">
        <w:t xml:space="preserve"> to make decisions surrounding SRH.</w:t>
      </w:r>
    </w:p>
    <w:p w14:paraId="379E9F3D" w14:textId="69133DCA" w:rsidR="0037480F" w:rsidRDefault="0037480F" w:rsidP="00E83D4B">
      <w:pPr>
        <w:autoSpaceDE w:val="0"/>
        <w:autoSpaceDN w:val="0"/>
        <w:adjustRightInd w:val="0"/>
        <w:ind w:firstLine="360"/>
      </w:pPr>
      <w:r>
        <w:t xml:space="preserve">Erikson, E. (1994).  </w:t>
      </w:r>
      <w:proofErr w:type="gramStart"/>
      <w:r w:rsidRPr="007A3DB3">
        <w:rPr>
          <w:i/>
        </w:rPr>
        <w:t>Identity and the life cycle</w:t>
      </w:r>
      <w:r>
        <w:t>.</w:t>
      </w:r>
      <w:proofErr w:type="gramEnd"/>
      <w:r>
        <w:t xml:space="preserve">  New York, New York: </w:t>
      </w:r>
      <w:r w:rsidRPr="0037480F">
        <w:t>W. W. Norton &amp; Company</w:t>
      </w:r>
      <w:r>
        <w:t>.  Erick Erikson’s book on identity is known as a classic within the field of developmental psychology.  In order to develop effective interventions with adolescents, I must have a full understanding of the adolescent development.</w:t>
      </w:r>
    </w:p>
    <w:p w14:paraId="55B89187" w14:textId="56A707ED" w:rsidR="000D516B" w:rsidRDefault="000D516B" w:rsidP="000D516B">
      <w:pPr>
        <w:autoSpaceDE w:val="0"/>
        <w:autoSpaceDN w:val="0"/>
        <w:adjustRightInd w:val="0"/>
        <w:ind w:firstLine="360"/>
        <w:rPr>
          <w:rFonts w:cs="MrsEavesSmallCaps"/>
        </w:rPr>
      </w:pPr>
      <w:proofErr w:type="spellStart"/>
      <w:proofErr w:type="gramStart"/>
      <w:r w:rsidRPr="000D516B">
        <w:rPr>
          <w:rFonts w:cs="MrsEavesSmallCaps"/>
        </w:rPr>
        <w:t>Naar</w:t>
      </w:r>
      <w:proofErr w:type="spellEnd"/>
      <w:r w:rsidRPr="000D516B">
        <w:rPr>
          <w:rFonts w:cs="MrsEavesSmallCaps"/>
        </w:rPr>
        <w:t xml:space="preserve">-King, S. &amp; Suarez, M. (2010) </w:t>
      </w:r>
      <w:r w:rsidRPr="007A3DB3">
        <w:rPr>
          <w:rFonts w:cs="MrsEavesSmallCaps"/>
          <w:i/>
        </w:rPr>
        <w:t>Motivational interviewing with adolescents and young adults (applications of motivational interviewing)</w:t>
      </w:r>
      <w:r w:rsidRPr="000D516B">
        <w:rPr>
          <w:rFonts w:cs="MrsEavesSmallCaps"/>
        </w:rPr>
        <w:t>.</w:t>
      </w:r>
      <w:proofErr w:type="gramEnd"/>
      <w:r w:rsidRPr="000D516B">
        <w:rPr>
          <w:rFonts w:cs="MrsEavesSmallCaps"/>
        </w:rPr>
        <w:t xml:space="preserve"> </w:t>
      </w:r>
      <w:r>
        <w:t>New York, New York</w:t>
      </w:r>
      <w:r>
        <w:rPr>
          <w:rFonts w:cs="MrsEavesSmallCaps"/>
        </w:rPr>
        <w:t xml:space="preserve">: </w:t>
      </w:r>
      <w:r w:rsidRPr="000D516B">
        <w:rPr>
          <w:rFonts w:cs="MrsEavesSmallCaps"/>
        </w:rPr>
        <w:t>Guilfor</w:t>
      </w:r>
      <w:r>
        <w:rPr>
          <w:rFonts w:cs="MrsEavesSmallCaps"/>
        </w:rPr>
        <w:t>d Press.</w:t>
      </w:r>
      <w:r w:rsidR="00F55AD4">
        <w:rPr>
          <w:rFonts w:cs="MrsEavesSmallCaps"/>
        </w:rPr>
        <w:t xml:space="preserve">  Motivational interviewing is a</w:t>
      </w:r>
      <w:r w:rsidR="00AF6742">
        <w:rPr>
          <w:rFonts w:cs="MrsEavesSmallCaps"/>
        </w:rPr>
        <w:t xml:space="preserve"> counseling</w:t>
      </w:r>
      <w:r w:rsidR="00F55AD4">
        <w:rPr>
          <w:rFonts w:cs="MrsEavesSmallCaps"/>
        </w:rPr>
        <w:t xml:space="preserve"> approach used with a variety of populations to promote positive behavioral change.  It is frequently used within the context of high risk behaviors.  I may be able to apply this type of intervention to promote </w:t>
      </w:r>
      <w:r w:rsidR="007A3DB3">
        <w:rPr>
          <w:rFonts w:cs="MrsEavesSmallCaps"/>
        </w:rPr>
        <w:t xml:space="preserve">productive </w:t>
      </w:r>
      <w:r w:rsidR="00F55AD4">
        <w:rPr>
          <w:rFonts w:cs="MrsEavesSmallCaps"/>
        </w:rPr>
        <w:t>conversations between medical providers and adolescents.</w:t>
      </w:r>
    </w:p>
    <w:p w14:paraId="0AC92738" w14:textId="65948459" w:rsidR="00870DAD" w:rsidRPr="00870DAD" w:rsidRDefault="00870DAD" w:rsidP="000D516B">
      <w:pPr>
        <w:autoSpaceDE w:val="0"/>
        <w:autoSpaceDN w:val="0"/>
        <w:adjustRightInd w:val="0"/>
        <w:ind w:firstLine="360"/>
        <w:rPr>
          <w:rFonts w:cs="MrsEavesSmallCaps"/>
        </w:rPr>
      </w:pPr>
      <w:proofErr w:type="gramStart"/>
      <w:r>
        <w:rPr>
          <w:rFonts w:cs="MrsEavesSmallCaps"/>
        </w:rPr>
        <w:t xml:space="preserve">Fortin, A., </w:t>
      </w:r>
      <w:proofErr w:type="spellStart"/>
      <w:r>
        <w:rPr>
          <w:rFonts w:cs="MrsEavesSmallCaps"/>
        </w:rPr>
        <w:t>Dwamena</w:t>
      </w:r>
      <w:proofErr w:type="spellEnd"/>
      <w:r>
        <w:rPr>
          <w:rFonts w:cs="MrsEavesSmallCaps"/>
        </w:rPr>
        <w:t>, F., Frankel, R., &amp; Smith, R. (2012).</w:t>
      </w:r>
      <w:proofErr w:type="gramEnd"/>
      <w:r>
        <w:rPr>
          <w:rFonts w:cs="MrsEavesSmallCaps"/>
        </w:rPr>
        <w:t xml:space="preserve">  </w:t>
      </w:r>
      <w:r>
        <w:rPr>
          <w:rFonts w:cs="MrsEavesSmallCaps"/>
          <w:i/>
        </w:rPr>
        <w:t>Smith’s patient-centered interviewing: An evidence-based method.</w:t>
      </w:r>
      <w:r>
        <w:rPr>
          <w:rFonts w:cs="MrsEavesSmallCaps"/>
        </w:rPr>
        <w:t xml:space="preserve">  New York, New York: McGraw-Hill.  According to experts in the field of medical education, </w:t>
      </w:r>
      <w:r>
        <w:rPr>
          <w:rFonts w:cs="MrsEavesSmallCaps"/>
          <w:i/>
        </w:rPr>
        <w:t>Smith’s Patient-Centered Interviewing</w:t>
      </w:r>
      <w:r>
        <w:rPr>
          <w:rFonts w:cs="MrsEavesSmallCaps"/>
        </w:rPr>
        <w:t xml:space="preserve"> is the “gold standard” of texts for students entering the medical field.  It is important for me to be familiar with the standard practices of care if I </w:t>
      </w:r>
      <w:r w:rsidR="007A3DB3">
        <w:rPr>
          <w:rFonts w:cs="MrsEavesSmallCaps"/>
        </w:rPr>
        <w:t>am</w:t>
      </w:r>
      <w:r>
        <w:rPr>
          <w:rFonts w:cs="MrsEavesSmallCaps"/>
        </w:rPr>
        <w:t xml:space="preserve"> going to ask PA students to change their approach to working with adolescents.  </w:t>
      </w:r>
    </w:p>
    <w:p w14:paraId="78D70AFD" w14:textId="2E8DCA9F" w:rsidR="00C4335A" w:rsidRDefault="00DA3266" w:rsidP="004E4FC8">
      <w:pPr>
        <w:autoSpaceDE w:val="0"/>
        <w:autoSpaceDN w:val="0"/>
        <w:adjustRightInd w:val="0"/>
        <w:ind w:firstLine="720"/>
        <w:contextualSpacing/>
        <w:rPr>
          <w:rFonts w:cs="MrsEavesSmallCaps"/>
        </w:rPr>
      </w:pPr>
      <w:r>
        <w:rPr>
          <w:rFonts w:cs="MrsEavesSmallCaps"/>
        </w:rPr>
        <w:lastRenderedPageBreak/>
        <w:t xml:space="preserve">These readings will help me place adolescence within a broader </w:t>
      </w:r>
      <w:r w:rsidR="00F55AD4">
        <w:rPr>
          <w:rFonts w:cs="MrsEavesSmallCaps"/>
        </w:rPr>
        <w:t xml:space="preserve">context and inform the development of a creative and innovative intervention which draws upon a rich variety of sources.  </w:t>
      </w:r>
      <w:r w:rsidR="00810066">
        <w:rPr>
          <w:rFonts w:cs="MrsEavesSmallCaps"/>
        </w:rPr>
        <w:t>Further, m</w:t>
      </w:r>
      <w:r w:rsidR="00C4335A">
        <w:rPr>
          <w:rFonts w:cs="MrsEavesSmallCaps"/>
        </w:rPr>
        <w:t xml:space="preserve">y study abroad this fall in </w:t>
      </w:r>
      <w:r w:rsidR="00C4335A" w:rsidRPr="00A12A98">
        <w:rPr>
          <w:rFonts w:cs="MrsEavesSmallCaps"/>
          <w:szCs w:val="22"/>
        </w:rPr>
        <w:t xml:space="preserve">Copenhagen, Denmark </w:t>
      </w:r>
      <w:r w:rsidR="00C4335A">
        <w:rPr>
          <w:rFonts w:cs="MrsEavesSmallCaps"/>
          <w:szCs w:val="22"/>
        </w:rPr>
        <w:t>will offer a cross-cultural perspective on healthcare as Denmark has</w:t>
      </w:r>
      <w:r w:rsidR="00C4335A" w:rsidRPr="00A12A98">
        <w:rPr>
          <w:rFonts w:cs="MrsEavesSmallCaps"/>
          <w:szCs w:val="22"/>
        </w:rPr>
        <w:t xml:space="preserve"> one of the best health systems in the world</w:t>
      </w:r>
      <w:r w:rsidR="00C4335A">
        <w:rPr>
          <w:rFonts w:cs="MrsEavesSmallCaps"/>
          <w:szCs w:val="22"/>
        </w:rPr>
        <w:t>.  O</w:t>
      </w:r>
      <w:r w:rsidR="00C4335A" w:rsidRPr="00A12A98">
        <w:rPr>
          <w:rFonts w:cs="MrsEavesSmallCaps"/>
          <w:szCs w:val="22"/>
        </w:rPr>
        <w:t>ne of my classes, Health Delivery and Prioritization</w:t>
      </w:r>
      <w:r w:rsidR="00C4335A">
        <w:rPr>
          <w:rFonts w:cs="MrsEavesSmallCaps"/>
          <w:szCs w:val="22"/>
        </w:rPr>
        <w:t>,</w:t>
      </w:r>
      <w:r w:rsidR="00C4335A" w:rsidRPr="00A12A98">
        <w:rPr>
          <w:rFonts w:cs="MrsEavesSmallCaps"/>
          <w:szCs w:val="22"/>
        </w:rPr>
        <w:t xml:space="preserve"> will help me understand the</w:t>
      </w:r>
      <w:r w:rsidR="0003440D">
        <w:rPr>
          <w:rFonts w:cs="MrsEavesSmallCaps"/>
          <w:szCs w:val="22"/>
        </w:rPr>
        <w:t>ir</w:t>
      </w:r>
      <w:r w:rsidR="00C4335A" w:rsidRPr="00A12A98">
        <w:rPr>
          <w:rFonts w:cs="MrsEavesSmallCaps"/>
          <w:szCs w:val="22"/>
        </w:rPr>
        <w:t xml:space="preserve"> health system </w:t>
      </w:r>
      <w:r w:rsidR="00C4335A">
        <w:rPr>
          <w:rFonts w:cs="MrsEavesSmallCaps"/>
          <w:szCs w:val="22"/>
        </w:rPr>
        <w:t>including their approach to offering SRH care to adolescents</w:t>
      </w:r>
      <w:r w:rsidR="00C4335A" w:rsidRPr="00A12A98">
        <w:rPr>
          <w:rFonts w:cs="MrsEavesSmallCaps"/>
          <w:szCs w:val="22"/>
        </w:rPr>
        <w:t>.</w:t>
      </w:r>
    </w:p>
    <w:p w14:paraId="2C923614" w14:textId="776500A7" w:rsidR="009F5E89" w:rsidRDefault="009F5E89" w:rsidP="004E4FC8">
      <w:pPr>
        <w:autoSpaceDE w:val="0"/>
        <w:autoSpaceDN w:val="0"/>
        <w:adjustRightInd w:val="0"/>
        <w:ind w:firstLine="720"/>
        <w:contextualSpacing/>
        <w:rPr>
          <w:rFonts w:cs="MrsEavesSmallCaps"/>
          <w:szCs w:val="22"/>
        </w:rPr>
      </w:pPr>
      <w:r>
        <w:rPr>
          <w:rFonts w:cs="MrsEavesSmallCaps"/>
        </w:rPr>
        <w:t xml:space="preserve">I also plan to place SRH within the larger umbrella of adolescent health by attending a variety of conferences.  </w:t>
      </w:r>
      <w:r>
        <w:rPr>
          <w:rFonts w:cs="MrsEavesSmallCaps"/>
          <w:szCs w:val="22"/>
        </w:rPr>
        <w:t>First</w:t>
      </w:r>
      <w:r w:rsidR="007A3DB3">
        <w:rPr>
          <w:rFonts w:cs="MrsEavesSmallCaps"/>
          <w:szCs w:val="22"/>
        </w:rPr>
        <w:t>,</w:t>
      </w:r>
      <w:r w:rsidRPr="00A12A98">
        <w:rPr>
          <w:rFonts w:cs="MrsEavesSmallCaps"/>
          <w:szCs w:val="22"/>
        </w:rPr>
        <w:t xml:space="preserve"> I plan to attend the Society for Adolescent Health and Medicine (SAHM) in Los Angeles, California on March 18-21, 2015. </w:t>
      </w:r>
      <w:r>
        <w:rPr>
          <w:rFonts w:cs="MrsEavesSmallCaps"/>
          <w:szCs w:val="22"/>
        </w:rPr>
        <w:t xml:space="preserve"> </w:t>
      </w:r>
      <w:r w:rsidRPr="00A12A98">
        <w:rPr>
          <w:rFonts w:cs="MrsEavesSmallCaps"/>
          <w:szCs w:val="22"/>
        </w:rPr>
        <w:t xml:space="preserve">SAHM is an interdisciplinary organization that seeks to improve the lives of adolescents through </w:t>
      </w:r>
      <w:r w:rsidRPr="00C515E3">
        <w:rPr>
          <w:rFonts w:cs="MrsEavesSmallCaps"/>
          <w:szCs w:val="22"/>
        </w:rPr>
        <w:t>many health related areas.</w:t>
      </w:r>
      <w:r w:rsidRPr="00A12A98">
        <w:rPr>
          <w:rFonts w:cs="MrsEavesSmallCaps"/>
          <w:szCs w:val="22"/>
        </w:rPr>
        <w:t xml:space="preserve"> </w:t>
      </w:r>
      <w:r>
        <w:rPr>
          <w:rFonts w:cs="MrsEavesSmallCaps"/>
          <w:szCs w:val="22"/>
        </w:rPr>
        <w:t xml:space="preserve">Here I will come into contact with many HCPs who work directly with adolescents.  Their insights into how to establish rapport with adolescents and engage them in meaningful dialogue about SRH will inform my intervention.  While at SAHM, I plan to interview leaders within adolescent health and medicine to learn more about SRH best practices.  I also hope to present my findings at the spring, 2016 SAHM conference in Washington, DC.  Second, </w:t>
      </w:r>
      <w:r w:rsidRPr="00A12A98">
        <w:rPr>
          <w:rFonts w:cs="MrsEavesSmallCaps"/>
          <w:szCs w:val="22"/>
        </w:rPr>
        <w:t xml:space="preserve">I plan to attend the American Public Health Association </w:t>
      </w:r>
      <w:r>
        <w:rPr>
          <w:rFonts w:cs="MrsEavesSmallCaps"/>
          <w:szCs w:val="22"/>
        </w:rPr>
        <w:t xml:space="preserve">(APHA) </w:t>
      </w:r>
      <w:r w:rsidRPr="00A12A98">
        <w:rPr>
          <w:rFonts w:cs="MrsEavesSmallCaps"/>
          <w:szCs w:val="22"/>
        </w:rPr>
        <w:t>conference on November 7-11, 2015 in Chicago, Illinois. It is a conference where public health professionals meet to learn, network</w:t>
      </w:r>
      <w:r>
        <w:rPr>
          <w:rFonts w:cs="MrsEavesSmallCaps"/>
          <w:szCs w:val="22"/>
        </w:rPr>
        <w:t>,</w:t>
      </w:r>
      <w:r w:rsidRPr="00A12A98">
        <w:rPr>
          <w:rFonts w:cs="MrsEavesSmallCaps"/>
          <w:szCs w:val="22"/>
        </w:rPr>
        <w:t xml:space="preserve"> and engage with other professionals.  I hope that this conference will help me gain a fuller understanding of current</w:t>
      </w:r>
      <w:r>
        <w:rPr>
          <w:rFonts w:cs="MrsEavesSmallCaps"/>
          <w:szCs w:val="22"/>
        </w:rPr>
        <w:t xml:space="preserve"> SRH-related</w:t>
      </w:r>
      <w:r w:rsidRPr="00A12A98">
        <w:rPr>
          <w:rFonts w:cs="MrsEavesSmallCaps"/>
          <w:szCs w:val="22"/>
        </w:rPr>
        <w:t xml:space="preserve"> public health research. It also will allow me to network with other people interested in adolescent, s</w:t>
      </w:r>
      <w:r>
        <w:rPr>
          <w:rFonts w:cs="MrsEavesSmallCaps"/>
          <w:szCs w:val="22"/>
        </w:rPr>
        <w:t xml:space="preserve">exual and reproductive health. </w:t>
      </w:r>
    </w:p>
    <w:p w14:paraId="67E5B719" w14:textId="6C407D9D" w:rsidR="0037480F" w:rsidRPr="0037480F" w:rsidRDefault="00810066" w:rsidP="004E4FC8">
      <w:pPr>
        <w:autoSpaceDE w:val="0"/>
        <w:autoSpaceDN w:val="0"/>
        <w:adjustRightInd w:val="0"/>
        <w:ind w:firstLine="720"/>
        <w:rPr>
          <w:rFonts w:cs="MrsEavesSmallCaps"/>
        </w:rPr>
      </w:pPr>
      <w:r>
        <w:rPr>
          <w:rFonts w:cs="MrsEavesSmallCaps"/>
          <w:szCs w:val="22"/>
        </w:rPr>
        <w:t>The above-</w:t>
      </w:r>
      <w:r w:rsidR="00D87B9C">
        <w:rPr>
          <w:rFonts w:cs="MrsEavesSmallCaps"/>
          <w:szCs w:val="22"/>
        </w:rPr>
        <w:t xml:space="preserve">mentioned experiences </w:t>
      </w:r>
      <w:r w:rsidR="00AF6742">
        <w:rPr>
          <w:rFonts w:cs="MrsEavesSmallCaps"/>
          <w:szCs w:val="22"/>
        </w:rPr>
        <w:t>will help me gain</w:t>
      </w:r>
      <w:r w:rsidR="00D87B9C">
        <w:rPr>
          <w:rFonts w:cs="MrsEavesSmallCaps"/>
          <w:szCs w:val="22"/>
        </w:rPr>
        <w:t xml:space="preserve"> a broad perspective on adolescent SRH.  It is also important to study </w:t>
      </w:r>
      <w:r w:rsidR="00AF6742">
        <w:rPr>
          <w:rFonts w:cs="MrsEavesSmallCaps"/>
          <w:szCs w:val="22"/>
        </w:rPr>
        <w:t xml:space="preserve">specific </w:t>
      </w:r>
      <w:r w:rsidR="00D87B9C">
        <w:rPr>
          <w:rFonts w:cs="MrsEavesSmallCaps"/>
          <w:szCs w:val="22"/>
        </w:rPr>
        <w:t>relevant stakeholders</w:t>
      </w:r>
      <w:r w:rsidR="007A3DB3">
        <w:rPr>
          <w:rFonts w:cs="MrsEavesSmallCaps"/>
          <w:szCs w:val="22"/>
        </w:rPr>
        <w:t>.</w:t>
      </w:r>
      <w:r w:rsidR="0037480F" w:rsidRPr="00A12A98">
        <w:rPr>
          <w:rFonts w:cs="MrsEavesSmallCaps"/>
          <w:szCs w:val="22"/>
        </w:rPr>
        <w:t xml:space="preserve">  The literature suggests that many issues can best be understood by using </w:t>
      </w:r>
      <w:r w:rsidR="0037480F">
        <w:rPr>
          <w:rFonts w:cs="MrsEavesSmallCaps"/>
          <w:szCs w:val="22"/>
        </w:rPr>
        <w:t>triangulation which</w:t>
      </w:r>
      <w:r w:rsidR="0037480F" w:rsidRPr="00A12A98">
        <w:rPr>
          <w:rFonts w:cs="MrsEavesSmallCaps"/>
          <w:szCs w:val="22"/>
        </w:rPr>
        <w:t xml:space="preserve"> i</w:t>
      </w:r>
      <w:r w:rsidR="0037480F">
        <w:rPr>
          <w:rFonts w:cs="MrsEavesSmallCaps"/>
          <w:szCs w:val="22"/>
        </w:rPr>
        <w:t>nvolves utilizing data from multiple sources and i</w:t>
      </w:r>
      <w:r w:rsidR="0037480F" w:rsidRPr="00A12A98">
        <w:rPr>
          <w:rFonts w:cs="MrsEavesSmallCaps"/>
          <w:szCs w:val="22"/>
        </w:rPr>
        <w:t xml:space="preserve">ntegrates </w:t>
      </w:r>
      <w:r w:rsidR="0037480F">
        <w:rPr>
          <w:rFonts w:cs="MrsEavesSmallCaps"/>
          <w:szCs w:val="22"/>
        </w:rPr>
        <w:t>a combination of research methodologies (</w:t>
      </w:r>
      <w:proofErr w:type="spellStart"/>
      <w:r w:rsidR="0037480F" w:rsidRPr="001D47A8">
        <w:rPr>
          <w:rFonts w:cs="MrsEavesSmallCaps"/>
          <w:szCs w:val="22"/>
        </w:rPr>
        <w:t>Bogdan</w:t>
      </w:r>
      <w:proofErr w:type="spellEnd"/>
      <w:r w:rsidR="0037480F">
        <w:rPr>
          <w:rFonts w:cs="MrsEavesSmallCaps"/>
          <w:szCs w:val="22"/>
        </w:rPr>
        <w:t xml:space="preserve"> &amp;</w:t>
      </w:r>
      <w:r w:rsidR="0037480F" w:rsidRPr="001D47A8">
        <w:rPr>
          <w:rFonts w:cs="MrsEavesSmallCaps"/>
          <w:szCs w:val="22"/>
        </w:rPr>
        <w:t xml:space="preserve"> </w:t>
      </w:r>
      <w:proofErr w:type="spellStart"/>
      <w:r w:rsidR="0037480F" w:rsidRPr="001D47A8">
        <w:rPr>
          <w:rFonts w:cs="MrsEavesSmallCaps"/>
          <w:szCs w:val="22"/>
        </w:rPr>
        <w:t>Biklen</w:t>
      </w:r>
      <w:proofErr w:type="spellEnd"/>
      <w:r w:rsidR="0037480F" w:rsidRPr="001D47A8">
        <w:rPr>
          <w:rFonts w:cs="MrsEavesSmallCaps"/>
          <w:szCs w:val="22"/>
        </w:rPr>
        <w:t xml:space="preserve">, 2006). </w:t>
      </w:r>
      <w:r w:rsidR="0037480F" w:rsidRPr="00A12A98">
        <w:rPr>
          <w:rFonts w:cs="MrsEavesSmallCaps"/>
          <w:szCs w:val="22"/>
        </w:rPr>
        <w:t xml:space="preserve">Therefore, </w:t>
      </w:r>
      <w:r w:rsidR="0037480F">
        <w:rPr>
          <w:rFonts w:cs="MrsEavesSmallCaps"/>
          <w:szCs w:val="22"/>
        </w:rPr>
        <w:t xml:space="preserve">in order to discover new material that will inform innovative ways to address the problem </w:t>
      </w:r>
      <w:r w:rsidR="0037480F" w:rsidRPr="00A12A98">
        <w:rPr>
          <w:rFonts w:cs="MrsEavesSmallCaps"/>
          <w:szCs w:val="22"/>
        </w:rPr>
        <w:t xml:space="preserve">I plan to gather information from </w:t>
      </w:r>
      <w:r w:rsidR="0037480F">
        <w:rPr>
          <w:rFonts w:cs="MrsEavesSmallCaps"/>
          <w:szCs w:val="22"/>
        </w:rPr>
        <w:t>adolescents themselves, PA students</w:t>
      </w:r>
      <w:r w:rsidR="007A3DB3">
        <w:rPr>
          <w:rFonts w:cs="MrsEavesSmallCaps"/>
          <w:szCs w:val="22"/>
        </w:rPr>
        <w:t>,</w:t>
      </w:r>
      <w:r w:rsidR="0037480F">
        <w:rPr>
          <w:rFonts w:cs="MrsEavesSmallCaps"/>
          <w:szCs w:val="22"/>
        </w:rPr>
        <w:t xml:space="preserve"> and </w:t>
      </w:r>
      <w:r w:rsidR="0037480F" w:rsidRPr="00A12A98">
        <w:rPr>
          <w:rFonts w:cs="MrsEavesSmallCaps"/>
          <w:szCs w:val="22"/>
        </w:rPr>
        <w:t xml:space="preserve">experts in the field of PA education and adolescent sexual and </w:t>
      </w:r>
      <w:r w:rsidR="0037480F">
        <w:rPr>
          <w:rFonts w:cs="MrsEavesSmallCaps"/>
          <w:szCs w:val="22"/>
        </w:rPr>
        <w:t xml:space="preserve">reproductive health.  </w:t>
      </w:r>
    </w:p>
    <w:p w14:paraId="3168CFE4" w14:textId="01BD0B20" w:rsidR="007A3DB3" w:rsidRDefault="00870DAD" w:rsidP="004E4FC8">
      <w:pPr>
        <w:autoSpaceDE w:val="0"/>
        <w:autoSpaceDN w:val="0"/>
        <w:adjustRightInd w:val="0"/>
        <w:ind w:firstLine="720"/>
        <w:rPr>
          <w:rFonts w:cs="MrsEavesSmallCaps"/>
          <w:szCs w:val="22"/>
        </w:rPr>
      </w:pPr>
      <w:r w:rsidRPr="00A12A98">
        <w:rPr>
          <w:rFonts w:cs="MrsEavesSmallCaps"/>
          <w:szCs w:val="22"/>
        </w:rPr>
        <w:t>I plan to hold focus groups with both male and female adolescents.  Questions will center on their past experiences with providers and of conversations related to sexual and reproductive health.  Information from the focus group will provide me with real life examples of provider-patient communication</w:t>
      </w:r>
      <w:r>
        <w:rPr>
          <w:rFonts w:cs="MrsEavesSmallCaps"/>
          <w:szCs w:val="22"/>
        </w:rPr>
        <w:t xml:space="preserve"> and current perspective</w:t>
      </w:r>
      <w:r w:rsidR="007A3DB3">
        <w:rPr>
          <w:rFonts w:cs="MrsEavesSmallCaps"/>
          <w:szCs w:val="22"/>
        </w:rPr>
        <w:t>s and will allow me to integrate adolescents’ voices and feedback into an intervention.</w:t>
      </w:r>
    </w:p>
    <w:p w14:paraId="093B3897" w14:textId="29E15F01" w:rsidR="00870DAD" w:rsidRPr="00A12A98" w:rsidRDefault="00870DAD" w:rsidP="004E4FC8">
      <w:pPr>
        <w:autoSpaceDE w:val="0"/>
        <w:autoSpaceDN w:val="0"/>
        <w:adjustRightInd w:val="0"/>
        <w:ind w:firstLine="720"/>
        <w:rPr>
          <w:rFonts w:cs="MrsEavesSmallCaps"/>
          <w:szCs w:val="22"/>
        </w:rPr>
      </w:pPr>
      <w:r w:rsidRPr="00A12A98">
        <w:rPr>
          <w:rFonts w:cs="MrsEavesSmallCaps"/>
          <w:szCs w:val="22"/>
        </w:rPr>
        <w:t xml:space="preserve">I ultimately plan to work with the students in Elon’s Department of Physician Assistant Studies.  My intervention will center on supporting effective adolescent-provider communication about </w:t>
      </w:r>
      <w:r>
        <w:rPr>
          <w:rFonts w:cs="MrsEavesSmallCaps"/>
          <w:szCs w:val="22"/>
        </w:rPr>
        <w:t>SRH</w:t>
      </w:r>
      <w:r w:rsidRPr="00A12A98">
        <w:rPr>
          <w:rFonts w:cs="MrsEavesSmallCaps"/>
          <w:szCs w:val="22"/>
        </w:rPr>
        <w:t xml:space="preserve">.  </w:t>
      </w:r>
      <w:r w:rsidR="007A3DB3">
        <w:rPr>
          <w:rFonts w:cs="MrsEavesSmallCaps"/>
          <w:szCs w:val="22"/>
        </w:rPr>
        <w:t xml:space="preserve">Therefore, </w:t>
      </w:r>
      <w:r w:rsidRPr="00A12A98">
        <w:rPr>
          <w:rFonts w:cs="MrsEavesSmallCaps"/>
          <w:szCs w:val="22"/>
        </w:rPr>
        <w:t xml:space="preserve">I will need to assess their current </w:t>
      </w:r>
      <w:r>
        <w:rPr>
          <w:rFonts w:cs="MrsEavesSmallCaps"/>
          <w:szCs w:val="22"/>
        </w:rPr>
        <w:t xml:space="preserve">SRH-related </w:t>
      </w:r>
      <w:r w:rsidRPr="00A12A98">
        <w:rPr>
          <w:rFonts w:cs="MrsEavesSmallCaps"/>
          <w:szCs w:val="22"/>
        </w:rPr>
        <w:t xml:space="preserve">knowledge and </w:t>
      </w:r>
      <w:r>
        <w:rPr>
          <w:rFonts w:cs="MrsEavesSmallCaps"/>
          <w:szCs w:val="22"/>
        </w:rPr>
        <w:t xml:space="preserve">attitudes </w:t>
      </w:r>
      <w:r w:rsidRPr="00A12A98">
        <w:rPr>
          <w:rFonts w:cs="MrsEavesSmallCaps"/>
          <w:szCs w:val="22"/>
        </w:rPr>
        <w:t>befor</w:t>
      </w:r>
      <w:r>
        <w:rPr>
          <w:rFonts w:cs="MrsEavesSmallCaps"/>
          <w:szCs w:val="22"/>
        </w:rPr>
        <w:t>e and after the intervention.  I also plan to combine qualitative data (focus groups and interviews) along with quantitative surveys designed to assess PA’s levels of knowledge and comfort with SRH</w:t>
      </w:r>
      <w:r w:rsidR="007A3DB3">
        <w:rPr>
          <w:rFonts w:cs="MrsEavesSmallCaps"/>
          <w:szCs w:val="22"/>
        </w:rPr>
        <w:t xml:space="preserve"> as well as their perceived training needs on the topic of adolescent SRH</w:t>
      </w:r>
      <w:r>
        <w:rPr>
          <w:rFonts w:cs="MrsEavesSmallCaps"/>
          <w:szCs w:val="22"/>
        </w:rPr>
        <w:t xml:space="preserve">.  </w:t>
      </w:r>
    </w:p>
    <w:p w14:paraId="5C7EF942" w14:textId="0ED18C5C" w:rsidR="00F862CD" w:rsidRDefault="007A3DB3" w:rsidP="004E4FC8">
      <w:pPr>
        <w:autoSpaceDE w:val="0"/>
        <w:autoSpaceDN w:val="0"/>
        <w:adjustRightInd w:val="0"/>
        <w:ind w:firstLine="720"/>
        <w:contextualSpacing/>
        <w:rPr>
          <w:rFonts w:cs="MrsEavesSmallCaps"/>
          <w:szCs w:val="22"/>
        </w:rPr>
      </w:pPr>
      <w:r>
        <w:rPr>
          <w:rFonts w:cs="MrsEavesSmallCaps"/>
          <w:szCs w:val="22"/>
        </w:rPr>
        <w:t xml:space="preserve">I </w:t>
      </w:r>
      <w:r w:rsidR="00C4335A">
        <w:rPr>
          <w:rFonts w:cs="MrsEavesSmallCaps"/>
          <w:szCs w:val="22"/>
        </w:rPr>
        <w:t xml:space="preserve">also </w:t>
      </w:r>
      <w:r>
        <w:rPr>
          <w:rFonts w:cs="MrsEavesSmallCaps"/>
          <w:szCs w:val="22"/>
        </w:rPr>
        <w:t>plan t</w:t>
      </w:r>
      <w:r w:rsidR="00870DAD" w:rsidRPr="00A12A98">
        <w:rPr>
          <w:rFonts w:cs="MrsEavesSmallCaps"/>
          <w:szCs w:val="22"/>
        </w:rPr>
        <w:t xml:space="preserve">o talk with </w:t>
      </w:r>
      <w:r w:rsidR="00870DAD">
        <w:rPr>
          <w:rFonts w:cs="MrsEavesSmallCaps"/>
          <w:szCs w:val="22"/>
        </w:rPr>
        <w:t xml:space="preserve">Professor </w:t>
      </w:r>
      <w:r w:rsidR="00870DAD" w:rsidRPr="00A12A98">
        <w:rPr>
          <w:rFonts w:cs="MrsEavesSmallCaps"/>
          <w:szCs w:val="22"/>
        </w:rPr>
        <w:t>Alexis Moore, an Assistant Professor at the Elon Department of Physician Assistant Studies.  She holds a M</w:t>
      </w:r>
      <w:r w:rsidR="00870DAD">
        <w:rPr>
          <w:rFonts w:cs="MrsEavesSmallCaps"/>
          <w:szCs w:val="22"/>
        </w:rPr>
        <w:t xml:space="preserve">asters of </w:t>
      </w:r>
      <w:r w:rsidR="00870DAD" w:rsidRPr="00A12A98">
        <w:rPr>
          <w:rFonts w:cs="MrsEavesSmallCaps"/>
          <w:szCs w:val="22"/>
        </w:rPr>
        <w:t>S</w:t>
      </w:r>
      <w:r w:rsidR="00870DAD">
        <w:rPr>
          <w:rFonts w:cs="MrsEavesSmallCaps"/>
          <w:szCs w:val="22"/>
        </w:rPr>
        <w:t>cience</w:t>
      </w:r>
      <w:r w:rsidR="00870DAD" w:rsidRPr="00A12A98">
        <w:rPr>
          <w:rFonts w:cs="MrsEavesSmallCaps"/>
          <w:szCs w:val="22"/>
        </w:rPr>
        <w:t xml:space="preserve"> in Physician Assistant Studies and a Masters of Public Health.  Her clinical and research interests include adolescent HIV, behavioral health</w:t>
      </w:r>
      <w:r w:rsidR="00870DAD">
        <w:rPr>
          <w:rFonts w:cs="MrsEavesSmallCaps"/>
          <w:szCs w:val="22"/>
        </w:rPr>
        <w:t>,</w:t>
      </w:r>
      <w:r w:rsidR="00870DAD" w:rsidRPr="00A12A98">
        <w:rPr>
          <w:rFonts w:cs="MrsEavesSmallCaps"/>
          <w:szCs w:val="22"/>
        </w:rPr>
        <w:t xml:space="preserve"> as well as </w:t>
      </w:r>
      <w:r w:rsidR="00870DAD">
        <w:rPr>
          <w:rFonts w:cs="MrsEavesSmallCaps"/>
          <w:szCs w:val="22"/>
        </w:rPr>
        <w:t>SRH</w:t>
      </w:r>
      <w:r w:rsidR="00870DAD" w:rsidRPr="00C515E3">
        <w:rPr>
          <w:rFonts w:cs="MrsEavesSmallCaps"/>
          <w:szCs w:val="22"/>
        </w:rPr>
        <w:t xml:space="preserve">.  She is responsible for </w:t>
      </w:r>
      <w:r w:rsidR="00870DAD">
        <w:rPr>
          <w:rFonts w:cs="MrsEavesSmallCaps"/>
          <w:szCs w:val="22"/>
        </w:rPr>
        <w:lastRenderedPageBreak/>
        <w:t>teaching many different components of the PA education modules including SRH and patient-provider communication</w:t>
      </w:r>
      <w:r w:rsidR="00870DAD" w:rsidRPr="00C515E3">
        <w:rPr>
          <w:rFonts w:cs="MrsEavesSmallCaps"/>
          <w:szCs w:val="22"/>
        </w:rPr>
        <w:t>.</w:t>
      </w:r>
      <w:r w:rsidR="00870DAD" w:rsidRPr="00A12A98">
        <w:rPr>
          <w:rFonts w:cs="MrsEavesSmallCaps"/>
          <w:szCs w:val="22"/>
        </w:rPr>
        <w:t xml:space="preserve">  Professor Moore’s expertise and current position at Elon will </w:t>
      </w:r>
      <w:r w:rsidR="00870DAD">
        <w:rPr>
          <w:rFonts w:cs="MrsEavesSmallCaps"/>
          <w:szCs w:val="22"/>
        </w:rPr>
        <w:t>shed new light on</w:t>
      </w:r>
      <w:r w:rsidR="00870DAD" w:rsidRPr="00A12A98">
        <w:rPr>
          <w:rFonts w:cs="MrsEavesSmallCaps"/>
          <w:szCs w:val="22"/>
        </w:rPr>
        <w:t xml:space="preserve"> ways to foster adolescent-provider relationships</w:t>
      </w:r>
      <w:r w:rsidR="00870DAD">
        <w:rPr>
          <w:rFonts w:cs="MrsEavesSmallCaps"/>
          <w:szCs w:val="22"/>
        </w:rPr>
        <w:t xml:space="preserve"> and identify strategies for teaching this original material to PA students</w:t>
      </w:r>
      <w:r w:rsidR="00870DAD" w:rsidRPr="00A12A98">
        <w:rPr>
          <w:rFonts w:cs="MrsEavesSmallCaps"/>
          <w:szCs w:val="22"/>
        </w:rPr>
        <w:t xml:space="preserve">.  I plan to meet with her to discuss current training techniques and her past clinical work and research in this area. </w:t>
      </w:r>
    </w:p>
    <w:p w14:paraId="58A6B45D" w14:textId="2D7770F4" w:rsidR="0097354F" w:rsidRPr="00A12A98" w:rsidRDefault="0097354F" w:rsidP="00E83D4B">
      <w:pPr>
        <w:autoSpaceDE w:val="0"/>
        <w:autoSpaceDN w:val="0"/>
        <w:adjustRightInd w:val="0"/>
        <w:contextualSpacing/>
        <w:rPr>
          <w:rFonts w:cs="MrsEavesSmallCaps"/>
          <w:szCs w:val="22"/>
        </w:rPr>
      </w:pPr>
      <w:r>
        <w:rPr>
          <w:rFonts w:cs="MrsEavesSmallCaps"/>
          <w:szCs w:val="22"/>
        </w:rPr>
        <w:tab/>
        <w:t xml:space="preserve">Finally, I plan to complete an internship in New York City Health and Hospitals Corporation.  This particular program recently implemented an innovative training program for HCPs designed to prepare providers to improve communication with adolescent patients.  The program involved adolescent standardized patients who were assigned a variety of health concerns including the need for birth control and STI testing as well as symptoms related to depression.  Participating HCP’s evaluated the patient and were later given feedback on their interactions.  Studying such a program would inform the development of an intervention with Eon’s PA students.  </w:t>
      </w:r>
    </w:p>
    <w:p w14:paraId="0E2D2ED9" w14:textId="078EBE78" w:rsidR="00F862CD" w:rsidRDefault="00F862CD" w:rsidP="0003440D">
      <w:pPr>
        <w:autoSpaceDE w:val="0"/>
        <w:autoSpaceDN w:val="0"/>
        <w:adjustRightInd w:val="0"/>
        <w:contextualSpacing/>
        <w:rPr>
          <w:rFonts w:cs="MrsEavesSmallCaps"/>
          <w:szCs w:val="22"/>
        </w:rPr>
      </w:pPr>
      <w:r w:rsidRPr="00A12A98">
        <w:rPr>
          <w:rFonts w:cs="MrsEavesSmallCaps"/>
          <w:szCs w:val="22"/>
        </w:rPr>
        <w:tab/>
      </w:r>
      <w:r w:rsidR="0097354F">
        <w:rPr>
          <w:rFonts w:cs="MrsEavesSmallCaps"/>
          <w:szCs w:val="22"/>
        </w:rPr>
        <w:t>The</w:t>
      </w:r>
      <w:r w:rsidRPr="00A12A98">
        <w:rPr>
          <w:rFonts w:cs="MrsEavesSmallCaps"/>
          <w:szCs w:val="22"/>
        </w:rPr>
        <w:t xml:space="preserve"> experiences </w:t>
      </w:r>
      <w:r w:rsidR="0097354F">
        <w:rPr>
          <w:rFonts w:cs="MrsEavesSmallCaps"/>
          <w:szCs w:val="22"/>
        </w:rPr>
        <w:t>identified above</w:t>
      </w:r>
      <w:r w:rsidR="00810066">
        <w:rPr>
          <w:rFonts w:cs="MrsEavesSmallCaps"/>
          <w:szCs w:val="22"/>
        </w:rPr>
        <w:t>,</w:t>
      </w:r>
      <w:r w:rsidR="0097354F">
        <w:rPr>
          <w:rFonts w:cs="MrsEavesSmallCaps"/>
          <w:szCs w:val="22"/>
        </w:rPr>
        <w:t xml:space="preserve"> </w:t>
      </w:r>
      <w:r w:rsidR="0003440D">
        <w:rPr>
          <w:rFonts w:cs="MrsEavesSmallCaps"/>
          <w:szCs w:val="22"/>
        </w:rPr>
        <w:t>along with m</w:t>
      </w:r>
      <w:r w:rsidR="0003440D" w:rsidRPr="00A12A98">
        <w:rPr>
          <w:rFonts w:cs="MrsEavesSmallCaps"/>
          <w:szCs w:val="22"/>
        </w:rPr>
        <w:t>y current and future coursework</w:t>
      </w:r>
      <w:r w:rsidR="00810066">
        <w:rPr>
          <w:rFonts w:cs="MrsEavesSmallCaps"/>
          <w:szCs w:val="22"/>
        </w:rPr>
        <w:t>,</w:t>
      </w:r>
      <w:r w:rsidR="0003440D" w:rsidRPr="00A12A98">
        <w:rPr>
          <w:rFonts w:cs="MrsEavesSmallCaps"/>
          <w:szCs w:val="22"/>
        </w:rPr>
        <w:t xml:space="preserve"> will prepare me to effectively </w:t>
      </w:r>
      <w:r w:rsidR="0003440D">
        <w:rPr>
          <w:rFonts w:cs="MrsEavesSmallCaps"/>
          <w:szCs w:val="22"/>
        </w:rPr>
        <w:t xml:space="preserve">create and </w:t>
      </w:r>
      <w:r w:rsidR="0003440D" w:rsidRPr="00A12A98">
        <w:rPr>
          <w:rFonts w:cs="MrsEavesSmallCaps"/>
          <w:szCs w:val="22"/>
        </w:rPr>
        <w:t xml:space="preserve">execute </w:t>
      </w:r>
      <w:r w:rsidR="0003440D">
        <w:rPr>
          <w:rFonts w:cs="MrsEavesSmallCaps"/>
          <w:szCs w:val="22"/>
        </w:rPr>
        <w:t xml:space="preserve">an </w:t>
      </w:r>
      <w:r w:rsidR="00810066">
        <w:rPr>
          <w:rFonts w:cs="MrsEavesSmallCaps"/>
          <w:szCs w:val="22"/>
        </w:rPr>
        <w:t xml:space="preserve">innovative </w:t>
      </w:r>
      <w:r w:rsidR="0097354F">
        <w:rPr>
          <w:rFonts w:cs="MrsEavesSmallCaps"/>
          <w:szCs w:val="22"/>
        </w:rPr>
        <w:t>intervention</w:t>
      </w:r>
      <w:r w:rsidRPr="00A12A98">
        <w:rPr>
          <w:rFonts w:cs="MrsEavesSmallCaps"/>
          <w:szCs w:val="22"/>
        </w:rPr>
        <w:t xml:space="preserve"> </w:t>
      </w:r>
      <w:r w:rsidR="00F26F05">
        <w:rPr>
          <w:rFonts w:cs="MrsEavesSmallCaps"/>
          <w:szCs w:val="22"/>
        </w:rPr>
        <w:t xml:space="preserve">with </w:t>
      </w:r>
      <w:r w:rsidRPr="00A12A98">
        <w:rPr>
          <w:rFonts w:cs="MrsEavesSmallCaps"/>
          <w:szCs w:val="22"/>
        </w:rPr>
        <w:t xml:space="preserve">the Elon University Department of Physician Assistant Studies to improve </w:t>
      </w:r>
      <w:r w:rsidR="0097354F">
        <w:rPr>
          <w:rFonts w:cs="MrsEavesSmallCaps"/>
          <w:szCs w:val="22"/>
        </w:rPr>
        <w:t>the quality and frequency of</w:t>
      </w:r>
      <w:r w:rsidRPr="00A12A98">
        <w:rPr>
          <w:rFonts w:cs="MrsEavesSmallCaps"/>
          <w:szCs w:val="22"/>
        </w:rPr>
        <w:t xml:space="preserve"> SRH conversations</w:t>
      </w:r>
      <w:r w:rsidR="0097354F">
        <w:rPr>
          <w:rFonts w:cs="MrsEavesSmallCaps"/>
          <w:szCs w:val="22"/>
        </w:rPr>
        <w:t xml:space="preserve"> with adolescents.  </w:t>
      </w:r>
    </w:p>
    <w:p w14:paraId="66578A9D" w14:textId="77777777" w:rsidR="00CF1BCA" w:rsidRPr="00A12A98" w:rsidRDefault="00CF1BCA" w:rsidP="00E83D4B">
      <w:pPr>
        <w:autoSpaceDE w:val="0"/>
        <w:autoSpaceDN w:val="0"/>
        <w:adjustRightInd w:val="0"/>
        <w:contextualSpacing/>
        <w:rPr>
          <w:rFonts w:cs="MrsEavesSmallCaps"/>
          <w:szCs w:val="22"/>
        </w:rPr>
      </w:pPr>
    </w:p>
    <w:p w14:paraId="766AF473" w14:textId="13B7FBA1" w:rsidR="00F862CD" w:rsidRDefault="00F862CD" w:rsidP="00E83D4B">
      <w:pPr>
        <w:autoSpaceDE w:val="0"/>
        <w:autoSpaceDN w:val="0"/>
        <w:adjustRightInd w:val="0"/>
        <w:ind w:left="720"/>
        <w:contextualSpacing/>
        <w:rPr>
          <w:rFonts w:cs="MrsEavesSmallCaps"/>
          <w:b/>
          <w:szCs w:val="22"/>
        </w:rPr>
      </w:pPr>
      <w:r w:rsidRPr="00A12A98">
        <w:rPr>
          <w:rFonts w:cs="MrsEavesSmallCaps"/>
          <w:b/>
          <w:szCs w:val="22"/>
        </w:rPr>
        <w:t xml:space="preserve">B. Researching the ways leadership theories and examples inform solution implementation </w:t>
      </w:r>
    </w:p>
    <w:p w14:paraId="419BA25D" w14:textId="77777777" w:rsidR="00CF1BCA" w:rsidRPr="00A12A98" w:rsidRDefault="00CF1BCA" w:rsidP="00E83D4B">
      <w:pPr>
        <w:autoSpaceDE w:val="0"/>
        <w:autoSpaceDN w:val="0"/>
        <w:adjustRightInd w:val="0"/>
        <w:ind w:left="720"/>
        <w:contextualSpacing/>
        <w:rPr>
          <w:rFonts w:cs="MrsEavesSmallCaps"/>
          <w:b/>
          <w:szCs w:val="22"/>
        </w:rPr>
      </w:pPr>
    </w:p>
    <w:p w14:paraId="3C050C36" w14:textId="75E832F6" w:rsidR="0097354F" w:rsidRDefault="00F862CD" w:rsidP="00E83D4B">
      <w:pPr>
        <w:autoSpaceDE w:val="0"/>
        <w:autoSpaceDN w:val="0"/>
        <w:adjustRightInd w:val="0"/>
        <w:contextualSpacing/>
        <w:rPr>
          <w:rFonts w:cs="MrsEavesSmallCaps"/>
          <w:szCs w:val="22"/>
        </w:rPr>
      </w:pPr>
      <w:r w:rsidRPr="00A12A98">
        <w:rPr>
          <w:rFonts w:cs="MrsEavesSmallCaps"/>
          <w:szCs w:val="22"/>
        </w:rPr>
        <w:tab/>
        <w:t>The literature on current relationships betwe</w:t>
      </w:r>
      <w:r w:rsidR="008E081E">
        <w:rPr>
          <w:rFonts w:cs="MrsEavesSmallCaps"/>
          <w:szCs w:val="22"/>
        </w:rPr>
        <w:t xml:space="preserve">en adolescents and providers </w:t>
      </w:r>
      <w:r w:rsidRPr="00A12A98">
        <w:rPr>
          <w:rFonts w:cs="MrsEavesSmallCaps"/>
          <w:szCs w:val="22"/>
        </w:rPr>
        <w:t xml:space="preserve">shows that providers spend minimal time communicating with adolescents about </w:t>
      </w:r>
      <w:r w:rsidR="008E081E">
        <w:rPr>
          <w:rFonts w:cs="MrsEavesSmallCaps"/>
          <w:szCs w:val="22"/>
        </w:rPr>
        <w:t>SRH</w:t>
      </w:r>
      <w:r w:rsidRPr="00A12A98">
        <w:rPr>
          <w:rFonts w:cs="MrsEavesSmallCaps"/>
          <w:szCs w:val="22"/>
        </w:rPr>
        <w:t xml:space="preserve">.  This is where an understanding of leadership theory is vital.  Much of the literature also revealed that the </w:t>
      </w:r>
      <w:r w:rsidR="008E081E">
        <w:rPr>
          <w:rFonts w:cs="MrsEavesSmallCaps"/>
          <w:szCs w:val="22"/>
        </w:rPr>
        <w:t>poor</w:t>
      </w:r>
      <w:r w:rsidRPr="00A12A98">
        <w:rPr>
          <w:rFonts w:cs="MrsEavesSmallCaps"/>
          <w:szCs w:val="22"/>
        </w:rPr>
        <w:t xml:space="preserve"> quality of conversation is due to social backgrounds</w:t>
      </w:r>
      <w:r w:rsidR="0097354F">
        <w:rPr>
          <w:rFonts w:cs="MrsEavesSmallCaps"/>
          <w:szCs w:val="22"/>
        </w:rPr>
        <w:t>,</w:t>
      </w:r>
      <w:r w:rsidRPr="00A12A98">
        <w:rPr>
          <w:rFonts w:cs="MrsEavesSmallCaps"/>
          <w:szCs w:val="22"/>
        </w:rPr>
        <w:t xml:space="preserve"> expectations</w:t>
      </w:r>
      <w:r w:rsidR="0097354F">
        <w:rPr>
          <w:rFonts w:cs="MrsEavesSmallCaps"/>
          <w:szCs w:val="22"/>
        </w:rPr>
        <w:t>, and training</w:t>
      </w:r>
      <w:r w:rsidRPr="00A12A98">
        <w:rPr>
          <w:rFonts w:cs="MrsEavesSmallCaps"/>
          <w:szCs w:val="22"/>
        </w:rPr>
        <w:t xml:space="preserve">. This is very much in line with the Social Construction Theory, which states that </w:t>
      </w:r>
      <w:r w:rsidR="0097354F">
        <w:rPr>
          <w:rFonts w:cs="MrsEavesSmallCaps"/>
          <w:szCs w:val="22"/>
        </w:rPr>
        <w:t>one’s</w:t>
      </w:r>
      <w:r w:rsidRPr="00A12A98">
        <w:rPr>
          <w:rFonts w:cs="MrsEavesSmallCaps"/>
          <w:szCs w:val="22"/>
        </w:rPr>
        <w:t xml:space="preserve"> reality is objectified based on </w:t>
      </w:r>
      <w:r w:rsidR="0097354F">
        <w:rPr>
          <w:rFonts w:cs="MrsEavesSmallCaps"/>
          <w:szCs w:val="22"/>
        </w:rPr>
        <w:t>one’s</w:t>
      </w:r>
      <w:r w:rsidRPr="00A12A98">
        <w:rPr>
          <w:rFonts w:cs="MrsEavesSmallCaps"/>
          <w:szCs w:val="22"/>
        </w:rPr>
        <w:t xml:space="preserve"> opinions and past experiences.  This can become a problem when talking about </w:t>
      </w:r>
      <w:r w:rsidR="0097354F">
        <w:rPr>
          <w:rFonts w:cs="MrsEavesSmallCaps"/>
          <w:szCs w:val="22"/>
        </w:rPr>
        <w:t>sensitive</w:t>
      </w:r>
      <w:r w:rsidRPr="00A12A98">
        <w:rPr>
          <w:rFonts w:cs="MrsEavesSmallCaps"/>
          <w:szCs w:val="22"/>
        </w:rPr>
        <w:t xml:space="preserve"> topics with adolescents who may have different opinions and past experiences.  </w:t>
      </w:r>
    </w:p>
    <w:p w14:paraId="0030D3C5" w14:textId="537F15B9" w:rsidR="00F862CD" w:rsidRPr="00A12A98" w:rsidRDefault="00F862CD" w:rsidP="0097354F">
      <w:pPr>
        <w:autoSpaceDE w:val="0"/>
        <w:autoSpaceDN w:val="0"/>
        <w:adjustRightInd w:val="0"/>
        <w:ind w:firstLine="720"/>
        <w:contextualSpacing/>
        <w:rPr>
          <w:rFonts w:cs="MrsEavesSmallCaps"/>
          <w:szCs w:val="22"/>
        </w:rPr>
      </w:pPr>
      <w:r w:rsidRPr="00A12A98">
        <w:rPr>
          <w:rFonts w:cs="MrsEavesSmallCaps"/>
          <w:szCs w:val="22"/>
        </w:rPr>
        <w:t xml:space="preserve">Therefore in order to change the </w:t>
      </w:r>
      <w:r w:rsidR="008E081E">
        <w:rPr>
          <w:rFonts w:cs="MrsEavesSmallCaps"/>
          <w:szCs w:val="22"/>
        </w:rPr>
        <w:t>PA</w:t>
      </w:r>
      <w:r w:rsidRPr="00A12A98">
        <w:rPr>
          <w:rFonts w:cs="MrsEavesSmallCaps"/>
          <w:szCs w:val="22"/>
        </w:rPr>
        <w:t xml:space="preserve"> students’ social construct, it will be necessary to use Kurt </w:t>
      </w:r>
      <w:proofErr w:type="spellStart"/>
      <w:r w:rsidRPr="00A12A98">
        <w:rPr>
          <w:rFonts w:cs="MrsEavesSmallCaps"/>
          <w:szCs w:val="22"/>
        </w:rPr>
        <w:t>Lewin’s</w:t>
      </w:r>
      <w:proofErr w:type="spellEnd"/>
      <w:r w:rsidRPr="00A12A98">
        <w:rPr>
          <w:rFonts w:cs="MrsEavesSmallCaps"/>
          <w:szCs w:val="22"/>
        </w:rPr>
        <w:t xml:space="preserve"> model for change that he created in </w:t>
      </w:r>
      <w:r w:rsidR="004C0486" w:rsidRPr="00A12A98">
        <w:rPr>
          <w:rFonts w:cs="MrsEavesSmallCaps"/>
          <w:szCs w:val="22"/>
        </w:rPr>
        <w:t>the 1950’s (Hatch, 2006</w:t>
      </w:r>
      <w:r w:rsidRPr="00A12A98">
        <w:rPr>
          <w:rFonts w:cs="MrsEavesSmallCaps"/>
          <w:szCs w:val="22"/>
        </w:rPr>
        <w:t xml:space="preserve">).  </w:t>
      </w:r>
      <w:r w:rsidR="008E081E">
        <w:rPr>
          <w:rFonts w:cs="MrsEavesSmallCaps"/>
          <w:szCs w:val="22"/>
        </w:rPr>
        <w:t>T</w:t>
      </w:r>
      <w:r w:rsidRPr="00A12A98">
        <w:rPr>
          <w:rFonts w:cs="MrsEavesSmallCaps"/>
          <w:szCs w:val="22"/>
        </w:rPr>
        <w:t xml:space="preserve">here are three steps </w:t>
      </w:r>
      <w:r w:rsidR="00FA5B54">
        <w:rPr>
          <w:rFonts w:cs="MrsEavesSmallCaps"/>
          <w:szCs w:val="22"/>
        </w:rPr>
        <w:t xml:space="preserve">associated with </w:t>
      </w:r>
      <w:proofErr w:type="spellStart"/>
      <w:r w:rsidR="00FA5B54">
        <w:rPr>
          <w:rFonts w:cs="MrsEavesSmallCaps"/>
          <w:szCs w:val="22"/>
        </w:rPr>
        <w:t>Lewin’s</w:t>
      </w:r>
      <w:proofErr w:type="spellEnd"/>
      <w:r w:rsidR="00FA5B54">
        <w:rPr>
          <w:rFonts w:cs="MrsEavesSmallCaps"/>
          <w:szCs w:val="22"/>
        </w:rPr>
        <w:t xml:space="preserve"> model that will facilitate the development of learning </w:t>
      </w:r>
      <w:r w:rsidRPr="00A12A98">
        <w:rPr>
          <w:rFonts w:cs="MrsEavesSmallCaps"/>
          <w:szCs w:val="22"/>
        </w:rPr>
        <w:t xml:space="preserve">modules. The first step is unfreezing which is supposed to break apart a person’s current behavioral patterns that may act as resistance to the desired change. For this project, the unfreezing stage will most likely include a pretest on current opinions and conversations talking about where the discomfort comes from. The next step </w:t>
      </w:r>
      <w:proofErr w:type="spellStart"/>
      <w:r w:rsidRPr="00A12A98">
        <w:rPr>
          <w:rFonts w:cs="MrsEavesSmallCaps"/>
          <w:szCs w:val="22"/>
        </w:rPr>
        <w:t>Lewin</w:t>
      </w:r>
      <w:proofErr w:type="spellEnd"/>
      <w:r w:rsidRPr="00A12A98">
        <w:rPr>
          <w:rFonts w:cs="MrsEavesSmallCaps"/>
          <w:szCs w:val="22"/>
        </w:rPr>
        <w:t xml:space="preserve"> </w:t>
      </w:r>
      <w:r w:rsidR="00FA5B54">
        <w:rPr>
          <w:rFonts w:cs="MrsEavesSmallCaps"/>
          <w:szCs w:val="22"/>
        </w:rPr>
        <w:t xml:space="preserve">described was called movement which </w:t>
      </w:r>
      <w:r w:rsidRPr="00A12A98">
        <w:rPr>
          <w:rFonts w:cs="MrsEavesSmallCaps"/>
          <w:szCs w:val="22"/>
        </w:rPr>
        <w:t>involves influencing people to the desired outcome</w:t>
      </w:r>
      <w:r w:rsidR="0097354F">
        <w:rPr>
          <w:rFonts w:cs="MrsEavesSmallCaps"/>
          <w:szCs w:val="22"/>
        </w:rPr>
        <w:t xml:space="preserve"> and</w:t>
      </w:r>
      <w:r w:rsidRPr="00A12A98">
        <w:rPr>
          <w:rFonts w:cs="MrsEavesSmallCaps"/>
          <w:szCs w:val="22"/>
        </w:rPr>
        <w:t xml:space="preserve"> is where the proposed training will come into play.  The training will teach new skills that will allow providers to </w:t>
      </w:r>
      <w:r w:rsidR="0097354F">
        <w:rPr>
          <w:rFonts w:cs="MrsEavesSmallCaps"/>
          <w:szCs w:val="22"/>
        </w:rPr>
        <w:t xml:space="preserve">feel more comfortable discussing SRH with their adolescent patients.  </w:t>
      </w:r>
      <w:r w:rsidRPr="00A12A98">
        <w:rPr>
          <w:rFonts w:cs="MrsEavesSmallCaps"/>
          <w:szCs w:val="22"/>
        </w:rPr>
        <w:t>The last step</w:t>
      </w:r>
      <w:r w:rsidR="00FA5B54">
        <w:rPr>
          <w:rFonts w:cs="MrsEavesSmallCaps"/>
          <w:szCs w:val="22"/>
        </w:rPr>
        <w:t xml:space="preserve">, </w:t>
      </w:r>
      <w:r w:rsidRPr="00A12A98">
        <w:rPr>
          <w:rFonts w:cs="MrsEavesSmallCaps"/>
          <w:szCs w:val="22"/>
        </w:rPr>
        <w:t xml:space="preserve">refreezing, </w:t>
      </w:r>
      <w:r w:rsidR="00FA5B54">
        <w:rPr>
          <w:rFonts w:cs="MrsEavesSmallCaps"/>
          <w:szCs w:val="22"/>
        </w:rPr>
        <w:t xml:space="preserve">institutionalizes </w:t>
      </w:r>
      <w:r w:rsidRPr="00A12A98">
        <w:rPr>
          <w:rFonts w:cs="MrsEavesSmallCaps"/>
          <w:szCs w:val="22"/>
        </w:rPr>
        <w:t>the</w:t>
      </w:r>
      <w:r w:rsidR="00FA5B54">
        <w:rPr>
          <w:rFonts w:cs="MrsEavesSmallCaps"/>
          <w:szCs w:val="22"/>
        </w:rPr>
        <w:t xml:space="preserve"> new behavioral patterns</w:t>
      </w:r>
      <w:r w:rsidRPr="00A12A98">
        <w:rPr>
          <w:rFonts w:cs="MrsEavesSmallCaps"/>
          <w:szCs w:val="22"/>
        </w:rPr>
        <w:t xml:space="preserve">.  In this proposed study, refreezing will occur by using a posttest after the training program.  </w:t>
      </w:r>
      <w:r w:rsidR="0097354F">
        <w:rPr>
          <w:rFonts w:cs="MrsEavesSmallCaps"/>
          <w:szCs w:val="22"/>
        </w:rPr>
        <w:t xml:space="preserve">The application of </w:t>
      </w:r>
      <w:proofErr w:type="spellStart"/>
      <w:r w:rsidR="0097354F">
        <w:rPr>
          <w:rFonts w:cs="MrsEavesSmallCaps"/>
          <w:szCs w:val="22"/>
        </w:rPr>
        <w:t>Lewin’s</w:t>
      </w:r>
      <w:proofErr w:type="spellEnd"/>
      <w:r w:rsidR="0097354F">
        <w:rPr>
          <w:rFonts w:cs="MrsEavesSmallCaps"/>
          <w:szCs w:val="22"/>
        </w:rPr>
        <w:t xml:space="preserve"> model will facilitate a</w:t>
      </w:r>
      <w:r w:rsidRPr="00A12A98">
        <w:rPr>
          <w:rFonts w:cs="MrsEavesSmallCaps"/>
          <w:szCs w:val="22"/>
        </w:rPr>
        <w:t xml:space="preserve"> change</w:t>
      </w:r>
      <w:r w:rsidR="0097354F">
        <w:rPr>
          <w:rFonts w:cs="MrsEavesSmallCaps"/>
          <w:szCs w:val="22"/>
        </w:rPr>
        <w:t xml:space="preserve"> in the PA students’</w:t>
      </w:r>
      <w:r w:rsidRPr="00A12A98">
        <w:rPr>
          <w:rFonts w:cs="MrsEavesSmallCaps"/>
          <w:szCs w:val="22"/>
        </w:rPr>
        <w:t xml:space="preserve"> social construct so they understand how to have open communication with adolescents. </w:t>
      </w:r>
    </w:p>
    <w:p w14:paraId="6C38E6EF" w14:textId="77777777" w:rsidR="00F862CD" w:rsidRPr="00A12A98" w:rsidRDefault="00F862CD" w:rsidP="00E83D4B">
      <w:pPr>
        <w:autoSpaceDE w:val="0"/>
        <w:autoSpaceDN w:val="0"/>
        <w:adjustRightInd w:val="0"/>
        <w:contextualSpacing/>
        <w:rPr>
          <w:rFonts w:cs="MrsEavesSmallCaps"/>
          <w:szCs w:val="22"/>
        </w:rPr>
      </w:pPr>
      <w:r w:rsidRPr="00A12A98">
        <w:rPr>
          <w:rFonts w:cs="MrsEavesSmallCaps"/>
          <w:szCs w:val="22"/>
        </w:rPr>
        <w:tab/>
        <w:t xml:space="preserve">In order to effectively apply this theory, it will be necessary for me to continue my leadership training. This will occur through the Elon Leadership Education and </w:t>
      </w:r>
      <w:r w:rsidRPr="00A12A98">
        <w:rPr>
          <w:rFonts w:cs="MrsEavesSmallCaps"/>
          <w:szCs w:val="22"/>
        </w:rPr>
        <w:lastRenderedPageBreak/>
        <w:t xml:space="preserve">Development program, which will include finishing the third tier consisting of three workshops, service and my leadership minor. These experiences will allow me to better understand leadership. </w:t>
      </w:r>
    </w:p>
    <w:p w14:paraId="0AE14F92" w14:textId="77777777" w:rsidR="004E4FC8" w:rsidRDefault="004E4FC8" w:rsidP="004E4FC8">
      <w:pPr>
        <w:rPr>
          <w:b/>
          <w:u w:val="single"/>
        </w:rPr>
      </w:pPr>
    </w:p>
    <w:p w14:paraId="48111EB2" w14:textId="26B50DDB" w:rsidR="00F862CD" w:rsidRPr="00A12A98" w:rsidRDefault="00F862CD" w:rsidP="004E4FC8">
      <w:pPr>
        <w:rPr>
          <w:b/>
          <w:u w:val="single"/>
        </w:rPr>
      </w:pPr>
      <w:r w:rsidRPr="00A12A98">
        <w:rPr>
          <w:b/>
          <w:u w:val="single"/>
        </w:rPr>
        <w:t xml:space="preserve">Part IV:  Feasibility, Budget and Timeline </w:t>
      </w:r>
    </w:p>
    <w:p w14:paraId="0AB09E4F" w14:textId="77777777" w:rsidR="00CF1BCA" w:rsidRDefault="00CF1BCA" w:rsidP="00E83D4B">
      <w:pPr>
        <w:autoSpaceDE w:val="0"/>
        <w:autoSpaceDN w:val="0"/>
        <w:adjustRightInd w:val="0"/>
        <w:contextualSpacing/>
        <w:rPr>
          <w:rFonts w:cs="MrsEavesSmallCaps"/>
          <w:b/>
          <w:szCs w:val="22"/>
        </w:rPr>
      </w:pPr>
    </w:p>
    <w:p w14:paraId="41F3B4E2" w14:textId="70CE2458" w:rsidR="001A0917" w:rsidRDefault="001A0917" w:rsidP="00E83D4B">
      <w:pPr>
        <w:autoSpaceDE w:val="0"/>
        <w:autoSpaceDN w:val="0"/>
        <w:adjustRightInd w:val="0"/>
        <w:contextualSpacing/>
        <w:rPr>
          <w:rFonts w:cs="MrsEavesSmallCaps"/>
          <w:b/>
          <w:szCs w:val="22"/>
        </w:rPr>
      </w:pPr>
      <w:r w:rsidRPr="00A12A98">
        <w:rPr>
          <w:rFonts w:cs="MrsEavesSmallCaps"/>
          <w:b/>
          <w:szCs w:val="22"/>
        </w:rPr>
        <w:t>Feasibility</w:t>
      </w:r>
    </w:p>
    <w:p w14:paraId="476D9DA0" w14:textId="77777777" w:rsidR="00CF1BCA" w:rsidRPr="00A12A98" w:rsidRDefault="00CF1BCA" w:rsidP="00E83D4B">
      <w:pPr>
        <w:autoSpaceDE w:val="0"/>
        <w:autoSpaceDN w:val="0"/>
        <w:adjustRightInd w:val="0"/>
        <w:contextualSpacing/>
        <w:rPr>
          <w:rFonts w:cs="MrsEavesSmallCaps"/>
          <w:b/>
          <w:szCs w:val="22"/>
        </w:rPr>
      </w:pPr>
    </w:p>
    <w:p w14:paraId="3CFFB476" w14:textId="431D7D85" w:rsidR="0097354F" w:rsidRDefault="001A0917" w:rsidP="00CF1BCA">
      <w:pPr>
        <w:autoSpaceDE w:val="0"/>
        <w:autoSpaceDN w:val="0"/>
        <w:adjustRightInd w:val="0"/>
        <w:ind w:firstLine="720"/>
        <w:rPr>
          <w:rFonts w:cs="MrsEavesSmallCaps"/>
          <w:szCs w:val="22"/>
        </w:rPr>
      </w:pPr>
      <w:r w:rsidRPr="00A12A98">
        <w:rPr>
          <w:rFonts w:cs="MrsEavesSmallCaps"/>
          <w:szCs w:val="22"/>
        </w:rPr>
        <w:t xml:space="preserve">The proposed project of study is feasible for the timeframe of this prize. </w:t>
      </w:r>
      <w:r w:rsidR="00FA5B54">
        <w:rPr>
          <w:rFonts w:cs="MrsEavesSmallCaps"/>
          <w:szCs w:val="22"/>
        </w:rPr>
        <w:t xml:space="preserve">Professor Moore from </w:t>
      </w:r>
      <w:r w:rsidRPr="00A12A98">
        <w:rPr>
          <w:rFonts w:cs="MrsEavesSmallCaps"/>
          <w:szCs w:val="22"/>
        </w:rPr>
        <w:t>Elon</w:t>
      </w:r>
      <w:r w:rsidR="00FA5B54">
        <w:rPr>
          <w:rFonts w:cs="MrsEavesSmallCaps"/>
          <w:szCs w:val="22"/>
        </w:rPr>
        <w:t>’s</w:t>
      </w:r>
      <w:r w:rsidRPr="00A12A98">
        <w:rPr>
          <w:rFonts w:cs="MrsEavesSmallCaps"/>
          <w:szCs w:val="22"/>
        </w:rPr>
        <w:t xml:space="preserve"> Department of Physician Assistant Studies</w:t>
      </w:r>
      <w:r w:rsidR="00FA5B54">
        <w:rPr>
          <w:rFonts w:cs="MrsEavesSmallCaps"/>
          <w:szCs w:val="22"/>
        </w:rPr>
        <w:t xml:space="preserve"> has expressed interest in collaborating and therefore I will have </w:t>
      </w:r>
      <w:r w:rsidRPr="00A12A98">
        <w:rPr>
          <w:rFonts w:cs="MrsEavesSmallCaps"/>
          <w:szCs w:val="22"/>
        </w:rPr>
        <w:t xml:space="preserve">direct access to administrators, professors and students. </w:t>
      </w:r>
      <w:r w:rsidR="00FA5B54">
        <w:rPr>
          <w:rFonts w:cs="MrsEavesSmallCaps"/>
          <w:szCs w:val="22"/>
        </w:rPr>
        <w:t>By</w:t>
      </w:r>
      <w:r w:rsidRPr="00A12A98">
        <w:rPr>
          <w:rFonts w:cs="MrsEavesSmallCaps"/>
          <w:szCs w:val="22"/>
        </w:rPr>
        <w:t xml:space="preserve"> utilizing the department and on-campus undergraduate students, the project will be able to be completed at Elon. The two-year timeframe will provide a year to develop the training and a year to </w:t>
      </w:r>
      <w:r w:rsidR="0097354F">
        <w:rPr>
          <w:rFonts w:cs="MrsEavesSmallCaps"/>
          <w:szCs w:val="22"/>
        </w:rPr>
        <w:t xml:space="preserve">implement and </w:t>
      </w:r>
      <w:r w:rsidR="00DD41E8">
        <w:rPr>
          <w:rFonts w:cs="MrsEavesSmallCaps"/>
          <w:szCs w:val="22"/>
        </w:rPr>
        <w:t>assess the outcomes.</w:t>
      </w:r>
    </w:p>
    <w:p w14:paraId="4E8AA53C" w14:textId="1CF9AF92" w:rsidR="001A0917" w:rsidRPr="00A53E61" w:rsidRDefault="001A0917" w:rsidP="00A53E61">
      <w:pPr>
        <w:autoSpaceDE w:val="0"/>
        <w:autoSpaceDN w:val="0"/>
        <w:adjustRightInd w:val="0"/>
        <w:ind w:firstLine="720"/>
        <w:rPr>
          <w:rFonts w:cs="MrsEavesSmallCaps"/>
          <w:szCs w:val="22"/>
        </w:rPr>
      </w:pPr>
      <w:r w:rsidRPr="00A12A98">
        <w:rPr>
          <w:rFonts w:cs="MrsEavesSmallCaps"/>
          <w:szCs w:val="22"/>
        </w:rPr>
        <w:t xml:space="preserve">The budget </w:t>
      </w:r>
      <w:r w:rsidR="00FA5B54">
        <w:rPr>
          <w:rFonts w:cs="MrsEavesSmallCaps"/>
          <w:szCs w:val="22"/>
        </w:rPr>
        <w:t>is divided</w:t>
      </w:r>
      <w:r w:rsidRPr="00A12A98">
        <w:rPr>
          <w:rFonts w:cs="MrsEavesSmallCaps"/>
          <w:szCs w:val="22"/>
        </w:rPr>
        <w:t xml:space="preserve"> in</w:t>
      </w:r>
      <w:r w:rsidR="00FA5B54">
        <w:rPr>
          <w:rFonts w:cs="MrsEavesSmallCaps"/>
          <w:szCs w:val="22"/>
        </w:rPr>
        <w:t>to</w:t>
      </w:r>
      <w:r w:rsidRPr="00A12A98">
        <w:rPr>
          <w:rFonts w:cs="MrsEavesSmallCaps"/>
          <w:szCs w:val="22"/>
        </w:rPr>
        <w:t xml:space="preserve"> two main categories.  The first category </w:t>
      </w:r>
      <w:r w:rsidR="00DD41E8" w:rsidRPr="00A12A98">
        <w:rPr>
          <w:rFonts w:cs="MrsEavesSmallCaps"/>
          <w:szCs w:val="22"/>
        </w:rPr>
        <w:t xml:space="preserve">of costs will be for my actual research.  This includes </w:t>
      </w:r>
      <w:r w:rsidR="00A53E61">
        <w:rPr>
          <w:rFonts w:cs="MrsEavesSmallCaps"/>
          <w:szCs w:val="22"/>
        </w:rPr>
        <w:t>an audio</w:t>
      </w:r>
      <w:r w:rsidR="00DD41E8" w:rsidRPr="00A12A98">
        <w:rPr>
          <w:rFonts w:cs="MrsEavesSmallCaps"/>
          <w:szCs w:val="22"/>
        </w:rPr>
        <w:t xml:space="preserve"> record</w:t>
      </w:r>
      <w:r w:rsidR="00A53E61">
        <w:rPr>
          <w:rFonts w:cs="MrsEavesSmallCaps"/>
          <w:szCs w:val="22"/>
        </w:rPr>
        <w:t xml:space="preserve">er, transcription costs, and qualitative analysis software/training </w:t>
      </w:r>
      <w:r w:rsidR="00DD41E8" w:rsidRPr="00A12A98">
        <w:rPr>
          <w:rFonts w:cs="MrsEavesSmallCaps"/>
          <w:szCs w:val="22"/>
        </w:rPr>
        <w:t>as well as incentives for the participants</w:t>
      </w:r>
      <w:r w:rsidR="00A53E61">
        <w:rPr>
          <w:rFonts w:cs="MrsEavesSmallCaps"/>
          <w:szCs w:val="22"/>
        </w:rPr>
        <w:t xml:space="preserve"> and training materials</w:t>
      </w:r>
      <w:r w:rsidR="00DD41E8" w:rsidRPr="00A12A98">
        <w:rPr>
          <w:rFonts w:cs="MrsEavesSmallCaps"/>
          <w:szCs w:val="22"/>
        </w:rPr>
        <w:t xml:space="preserve">.  </w:t>
      </w:r>
      <w:r w:rsidR="00A53E61">
        <w:rPr>
          <w:rFonts w:cs="MrsEavesSmallCaps"/>
          <w:szCs w:val="22"/>
        </w:rPr>
        <w:t xml:space="preserve">The second category of the budget </w:t>
      </w:r>
      <w:r w:rsidR="00DD41E8">
        <w:rPr>
          <w:rFonts w:cs="MrsEavesSmallCaps"/>
          <w:szCs w:val="22"/>
        </w:rPr>
        <w:t xml:space="preserve">is associated with </w:t>
      </w:r>
      <w:r w:rsidRPr="00A12A98">
        <w:rPr>
          <w:rFonts w:cs="MrsEavesSmallCaps"/>
          <w:szCs w:val="22"/>
        </w:rPr>
        <w:t>deepening my understanding of adolescent and public health overall</w:t>
      </w:r>
      <w:r w:rsidR="00DD41E8">
        <w:rPr>
          <w:rFonts w:cs="MrsEavesSmallCaps"/>
          <w:szCs w:val="22"/>
        </w:rPr>
        <w:t xml:space="preserve"> and includes</w:t>
      </w:r>
      <w:r w:rsidRPr="00A12A98">
        <w:rPr>
          <w:rFonts w:cs="MrsEavesSmallCaps"/>
          <w:szCs w:val="22"/>
        </w:rPr>
        <w:t xml:space="preserve"> memberships to the Society of Adolescent Medicine and the American Public Health Association.  </w:t>
      </w:r>
      <w:r w:rsidR="00A53E61">
        <w:rPr>
          <w:rFonts w:cs="MrsEavesSmallCaps"/>
          <w:szCs w:val="22"/>
        </w:rPr>
        <w:t xml:space="preserve">I have also included funds for an internship in New York City.  </w:t>
      </w:r>
      <w:r w:rsidRPr="00A12A98">
        <w:rPr>
          <w:rFonts w:cs="MrsEavesSmallCaps"/>
          <w:szCs w:val="22"/>
        </w:rPr>
        <w:t xml:space="preserve">The budget will also allow </w:t>
      </w:r>
      <w:r w:rsidR="00A53E61">
        <w:rPr>
          <w:rFonts w:cs="MrsEavesSmallCaps"/>
          <w:szCs w:val="22"/>
        </w:rPr>
        <w:t>me to attend annual meetings and t</w:t>
      </w:r>
      <w:r w:rsidRPr="00A12A98">
        <w:rPr>
          <w:rFonts w:cs="MrsEavesSmallCaps"/>
          <w:szCs w:val="22"/>
        </w:rPr>
        <w:t xml:space="preserve">hese conferences will provide me with networking opportunities and a fuller understanding of the issues </w:t>
      </w:r>
      <w:r w:rsidR="00A53E61">
        <w:rPr>
          <w:rFonts w:cs="MrsEavesSmallCaps"/>
          <w:szCs w:val="22"/>
        </w:rPr>
        <w:t xml:space="preserve">associated with SRH communication between HCPs and adolescents.  </w:t>
      </w:r>
    </w:p>
    <w:p w14:paraId="3ACA0D71" w14:textId="77777777" w:rsidR="004C0486" w:rsidRPr="00A12A98" w:rsidRDefault="004C0486" w:rsidP="00E83D4B">
      <w:pPr>
        <w:rPr>
          <w:b/>
        </w:rPr>
      </w:pPr>
      <w:r w:rsidRPr="00A12A98">
        <w:rPr>
          <w:b/>
        </w:rPr>
        <w:br w:type="page"/>
      </w:r>
    </w:p>
    <w:p w14:paraId="37F1D274" w14:textId="6097CE16" w:rsidR="001A0917" w:rsidRDefault="001A0917" w:rsidP="00E83D4B">
      <w:pPr>
        <w:autoSpaceDE w:val="0"/>
        <w:autoSpaceDN w:val="0"/>
        <w:adjustRightInd w:val="0"/>
        <w:spacing w:before="120"/>
        <w:rPr>
          <w:b/>
        </w:rPr>
      </w:pPr>
      <w:r w:rsidRPr="00A12A98">
        <w:rPr>
          <w:b/>
        </w:rPr>
        <w:lastRenderedPageBreak/>
        <w:t>Budget</w:t>
      </w:r>
    </w:p>
    <w:p w14:paraId="5EB5410D" w14:textId="77777777" w:rsidR="00342AE5" w:rsidRDefault="00342AE5" w:rsidP="00342AE5">
      <w:pPr>
        <w:pStyle w:val="ListParagraph"/>
        <w:numPr>
          <w:ilvl w:val="0"/>
          <w:numId w:val="2"/>
        </w:numPr>
        <w:autoSpaceDE w:val="0"/>
        <w:autoSpaceDN w:val="0"/>
        <w:adjustRightInd w:val="0"/>
        <w:rPr>
          <w:rFonts w:cs="MrsEavesSmallCaps"/>
          <w:szCs w:val="22"/>
        </w:rPr>
      </w:pPr>
      <w:r>
        <w:rPr>
          <w:rFonts w:cs="MrsEavesSmallCaps"/>
          <w:szCs w:val="22"/>
        </w:rPr>
        <w:t>Books</w:t>
      </w:r>
    </w:p>
    <w:p w14:paraId="074C9584" w14:textId="6397C69E" w:rsidR="00342AE5" w:rsidRDefault="00342AE5" w:rsidP="00342AE5">
      <w:pPr>
        <w:pStyle w:val="ListParagraph"/>
        <w:widowControl w:val="0"/>
        <w:numPr>
          <w:ilvl w:val="1"/>
          <w:numId w:val="2"/>
        </w:numPr>
        <w:autoSpaceDE w:val="0"/>
        <w:autoSpaceDN w:val="0"/>
        <w:adjustRightInd w:val="0"/>
        <w:rPr>
          <w:rFonts w:eastAsiaTheme="minorEastAsia"/>
        </w:rPr>
      </w:pPr>
      <w:r w:rsidRPr="00342AE5">
        <w:rPr>
          <w:rFonts w:eastAsiaTheme="minorEastAsia"/>
        </w:rPr>
        <w:t xml:space="preserve">Greene, J. (2012).  </w:t>
      </w:r>
      <w:r w:rsidRPr="00342AE5">
        <w:rPr>
          <w:rFonts w:eastAsiaTheme="minorEastAsia"/>
          <w:i/>
          <w:iCs/>
        </w:rPr>
        <w:t xml:space="preserve">The fault in our stars. </w:t>
      </w:r>
      <w:r w:rsidRPr="00342AE5">
        <w:rPr>
          <w:rFonts w:eastAsiaTheme="minorEastAsia"/>
        </w:rPr>
        <w:t xml:space="preserve">New York, </w:t>
      </w:r>
      <w:r>
        <w:rPr>
          <w:rFonts w:eastAsiaTheme="minorEastAsia"/>
        </w:rPr>
        <w:tab/>
        <w:t>$10.00</w:t>
      </w:r>
    </w:p>
    <w:p w14:paraId="485DA754" w14:textId="20109A7C" w:rsidR="00342AE5" w:rsidRPr="00342AE5" w:rsidRDefault="00342AE5" w:rsidP="00342AE5">
      <w:pPr>
        <w:widowControl w:val="0"/>
        <w:autoSpaceDE w:val="0"/>
        <w:autoSpaceDN w:val="0"/>
        <w:adjustRightInd w:val="0"/>
        <w:ind w:left="1080"/>
        <w:rPr>
          <w:rFonts w:eastAsiaTheme="minorEastAsia"/>
        </w:rPr>
      </w:pPr>
      <w:r w:rsidRPr="00342AE5">
        <w:rPr>
          <w:rFonts w:eastAsiaTheme="minorEastAsia"/>
        </w:rPr>
        <w:t xml:space="preserve">New York: Penguin Press.  </w:t>
      </w:r>
    </w:p>
    <w:p w14:paraId="38033CFF" w14:textId="77777777" w:rsidR="00342AE5" w:rsidRPr="00342AE5" w:rsidRDefault="00342AE5" w:rsidP="00342AE5">
      <w:pPr>
        <w:pStyle w:val="ListParagraph"/>
        <w:numPr>
          <w:ilvl w:val="1"/>
          <w:numId w:val="2"/>
        </w:numPr>
        <w:autoSpaceDE w:val="0"/>
        <w:autoSpaceDN w:val="0"/>
        <w:adjustRightInd w:val="0"/>
        <w:rPr>
          <w:rFonts w:cs="MrsEavesSmallCaps"/>
          <w:szCs w:val="22"/>
        </w:rPr>
      </w:pPr>
      <w:proofErr w:type="spellStart"/>
      <w:r>
        <w:rPr>
          <w:rFonts w:eastAsiaTheme="minorEastAsia"/>
        </w:rPr>
        <w:t>Elkind</w:t>
      </w:r>
      <w:proofErr w:type="spellEnd"/>
      <w:r>
        <w:rPr>
          <w:rFonts w:eastAsiaTheme="minorEastAsia"/>
        </w:rPr>
        <w:t xml:space="preserve">, D. (1998). </w:t>
      </w:r>
      <w:r>
        <w:rPr>
          <w:rFonts w:eastAsiaTheme="minorEastAsia"/>
          <w:i/>
          <w:iCs/>
        </w:rPr>
        <w:t xml:space="preserve">All grown up and no place to go: </w:t>
      </w:r>
    </w:p>
    <w:p w14:paraId="31A0147A" w14:textId="77777777" w:rsidR="00342AE5" w:rsidRPr="00342AE5" w:rsidRDefault="00342AE5" w:rsidP="00342AE5">
      <w:pPr>
        <w:autoSpaceDE w:val="0"/>
        <w:autoSpaceDN w:val="0"/>
        <w:adjustRightInd w:val="0"/>
        <w:ind w:left="1080"/>
        <w:rPr>
          <w:rFonts w:cs="MrsEavesSmallCaps"/>
          <w:szCs w:val="22"/>
        </w:rPr>
      </w:pPr>
      <w:proofErr w:type="gramStart"/>
      <w:r w:rsidRPr="00342AE5">
        <w:rPr>
          <w:rFonts w:eastAsiaTheme="minorEastAsia"/>
          <w:i/>
          <w:iCs/>
        </w:rPr>
        <w:t>Teenagers in crisis</w:t>
      </w:r>
      <w:r w:rsidRPr="00342AE5">
        <w:rPr>
          <w:rFonts w:eastAsiaTheme="minorEastAsia"/>
        </w:rPr>
        <w:t>.</w:t>
      </w:r>
      <w:proofErr w:type="gramEnd"/>
      <w:r w:rsidRPr="00342AE5">
        <w:rPr>
          <w:rFonts w:eastAsiaTheme="minorEastAsia"/>
        </w:rPr>
        <w:t xml:space="preserve"> Rev. </w:t>
      </w:r>
      <w:proofErr w:type="gramStart"/>
      <w:r w:rsidRPr="00342AE5">
        <w:rPr>
          <w:rFonts w:eastAsiaTheme="minorEastAsia"/>
        </w:rPr>
        <w:t>ed</w:t>
      </w:r>
      <w:proofErr w:type="gramEnd"/>
      <w:r w:rsidRPr="00342AE5">
        <w:rPr>
          <w:rFonts w:eastAsiaTheme="minorEastAsia"/>
        </w:rPr>
        <w:t xml:space="preserve">. New York, New York: </w:t>
      </w:r>
    </w:p>
    <w:p w14:paraId="5178C40E" w14:textId="41EBF72B" w:rsidR="00342AE5" w:rsidRPr="00342AE5" w:rsidRDefault="00342AE5" w:rsidP="00342AE5">
      <w:pPr>
        <w:autoSpaceDE w:val="0"/>
        <w:autoSpaceDN w:val="0"/>
        <w:adjustRightInd w:val="0"/>
        <w:ind w:left="1080"/>
        <w:rPr>
          <w:rFonts w:cs="MrsEavesSmallCaps"/>
          <w:szCs w:val="22"/>
        </w:rPr>
      </w:pPr>
      <w:r w:rsidRPr="00342AE5">
        <w:rPr>
          <w:rFonts w:eastAsiaTheme="minorEastAsia"/>
        </w:rPr>
        <w:t>Perseus.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$17.00</w:t>
      </w:r>
    </w:p>
    <w:p w14:paraId="26048304" w14:textId="77777777" w:rsidR="00342AE5" w:rsidRPr="00342AE5" w:rsidRDefault="00342AE5" w:rsidP="00342AE5">
      <w:pPr>
        <w:pStyle w:val="ListParagraph"/>
        <w:numPr>
          <w:ilvl w:val="1"/>
          <w:numId w:val="2"/>
        </w:numPr>
        <w:autoSpaceDE w:val="0"/>
        <w:autoSpaceDN w:val="0"/>
        <w:adjustRightInd w:val="0"/>
        <w:rPr>
          <w:rFonts w:cs="MrsEavesSmallCaps"/>
          <w:szCs w:val="22"/>
        </w:rPr>
      </w:pPr>
      <w:r>
        <w:rPr>
          <w:rFonts w:eastAsiaTheme="minorEastAsia"/>
        </w:rPr>
        <w:t xml:space="preserve">Erikson, E. (1994).  </w:t>
      </w:r>
      <w:r>
        <w:rPr>
          <w:rFonts w:eastAsiaTheme="minorEastAsia"/>
          <w:i/>
          <w:iCs/>
        </w:rPr>
        <w:t>Identity and the life cycle</w:t>
      </w:r>
      <w:r>
        <w:rPr>
          <w:rFonts w:eastAsiaTheme="minorEastAsia"/>
        </w:rPr>
        <w:t xml:space="preserve">.  New </w:t>
      </w:r>
    </w:p>
    <w:p w14:paraId="04CBA1AA" w14:textId="703AA4FB" w:rsidR="00342AE5" w:rsidRPr="00342AE5" w:rsidRDefault="00342AE5" w:rsidP="00342AE5">
      <w:pPr>
        <w:autoSpaceDE w:val="0"/>
        <w:autoSpaceDN w:val="0"/>
        <w:adjustRightInd w:val="0"/>
        <w:ind w:left="1080"/>
        <w:rPr>
          <w:rFonts w:cs="MrsEavesSmallCaps"/>
          <w:szCs w:val="22"/>
        </w:rPr>
      </w:pPr>
      <w:r w:rsidRPr="00342AE5">
        <w:rPr>
          <w:rFonts w:eastAsiaTheme="minorEastAsia"/>
        </w:rPr>
        <w:t>York, New York: W. W. Norton &amp; Company.</w:t>
      </w:r>
      <w:r>
        <w:rPr>
          <w:rFonts w:eastAsiaTheme="minorEastAsia"/>
        </w:rPr>
        <w:tab/>
      </w:r>
      <w:r>
        <w:rPr>
          <w:rFonts w:eastAsiaTheme="minorEastAsia"/>
        </w:rPr>
        <w:tab/>
      </w:r>
      <w:r>
        <w:rPr>
          <w:rFonts w:eastAsiaTheme="minorEastAsia"/>
        </w:rPr>
        <w:tab/>
        <w:t>$16.00</w:t>
      </w:r>
    </w:p>
    <w:p w14:paraId="579404D5" w14:textId="77777777" w:rsidR="00342AE5" w:rsidRPr="00342AE5" w:rsidRDefault="00342AE5" w:rsidP="00342AE5">
      <w:pPr>
        <w:pStyle w:val="ListParagraph"/>
        <w:widowControl w:val="0"/>
        <w:numPr>
          <w:ilvl w:val="1"/>
          <w:numId w:val="2"/>
        </w:numPr>
        <w:autoSpaceDE w:val="0"/>
        <w:autoSpaceDN w:val="0"/>
        <w:adjustRightInd w:val="0"/>
        <w:rPr>
          <w:rFonts w:eastAsiaTheme="minorEastAsia"/>
        </w:rPr>
      </w:pPr>
      <w:proofErr w:type="spellStart"/>
      <w:r w:rsidRPr="00342AE5">
        <w:rPr>
          <w:rFonts w:eastAsiaTheme="minorEastAsia"/>
        </w:rPr>
        <w:t>Naar</w:t>
      </w:r>
      <w:proofErr w:type="spellEnd"/>
      <w:r w:rsidRPr="00342AE5">
        <w:rPr>
          <w:rFonts w:eastAsiaTheme="minorEastAsia"/>
        </w:rPr>
        <w:t xml:space="preserve">-King, S. &amp; Suarez, M. (2010) </w:t>
      </w:r>
      <w:r w:rsidRPr="00342AE5">
        <w:rPr>
          <w:rFonts w:eastAsiaTheme="minorEastAsia"/>
          <w:i/>
          <w:iCs/>
        </w:rPr>
        <w:t xml:space="preserve">Motivational </w:t>
      </w:r>
    </w:p>
    <w:p w14:paraId="56037039" w14:textId="77777777" w:rsidR="00342AE5" w:rsidRDefault="00342AE5" w:rsidP="00342AE5">
      <w:pPr>
        <w:widowControl w:val="0"/>
        <w:autoSpaceDE w:val="0"/>
        <w:autoSpaceDN w:val="0"/>
        <w:adjustRightInd w:val="0"/>
        <w:ind w:left="1080"/>
        <w:rPr>
          <w:rFonts w:eastAsiaTheme="minorEastAsia"/>
          <w:i/>
          <w:iCs/>
        </w:rPr>
      </w:pPr>
      <w:proofErr w:type="gramStart"/>
      <w:r w:rsidRPr="00342AE5">
        <w:rPr>
          <w:rFonts w:eastAsiaTheme="minorEastAsia"/>
          <w:i/>
          <w:iCs/>
        </w:rPr>
        <w:t>interviewing</w:t>
      </w:r>
      <w:proofErr w:type="gramEnd"/>
      <w:r w:rsidRPr="00342AE5">
        <w:rPr>
          <w:rFonts w:eastAsiaTheme="minorEastAsia"/>
          <w:i/>
          <w:iCs/>
        </w:rPr>
        <w:t xml:space="preserve"> with adolescents and young adults (applications </w:t>
      </w:r>
    </w:p>
    <w:p w14:paraId="41CBA8E7" w14:textId="77777777" w:rsidR="00342AE5" w:rsidRDefault="00342AE5" w:rsidP="00342AE5">
      <w:pPr>
        <w:widowControl w:val="0"/>
        <w:autoSpaceDE w:val="0"/>
        <w:autoSpaceDN w:val="0"/>
        <w:adjustRightInd w:val="0"/>
        <w:ind w:left="1080"/>
        <w:rPr>
          <w:rFonts w:eastAsiaTheme="minorEastAsia"/>
        </w:rPr>
      </w:pPr>
      <w:proofErr w:type="gramStart"/>
      <w:r w:rsidRPr="00342AE5">
        <w:rPr>
          <w:rFonts w:eastAsiaTheme="minorEastAsia"/>
          <w:i/>
          <w:iCs/>
        </w:rPr>
        <w:t>of</w:t>
      </w:r>
      <w:proofErr w:type="gramEnd"/>
      <w:r w:rsidRPr="00342AE5">
        <w:rPr>
          <w:rFonts w:eastAsiaTheme="minorEastAsia"/>
          <w:i/>
          <w:iCs/>
        </w:rPr>
        <w:t xml:space="preserve"> motivational interviewing)</w:t>
      </w:r>
      <w:r w:rsidRPr="00342AE5">
        <w:rPr>
          <w:rFonts w:eastAsiaTheme="minorEastAsia"/>
        </w:rPr>
        <w:t xml:space="preserve">. New York, New York: </w:t>
      </w:r>
    </w:p>
    <w:p w14:paraId="5433F8DB" w14:textId="0A106D10" w:rsidR="00342AE5" w:rsidRPr="00342AE5" w:rsidRDefault="00342AE5" w:rsidP="00342AE5">
      <w:pPr>
        <w:widowControl w:val="0"/>
        <w:autoSpaceDE w:val="0"/>
        <w:autoSpaceDN w:val="0"/>
        <w:adjustRightInd w:val="0"/>
        <w:ind w:left="1080"/>
        <w:rPr>
          <w:rFonts w:eastAsiaTheme="minorEastAsia"/>
        </w:rPr>
      </w:pPr>
      <w:r w:rsidRPr="00342AE5">
        <w:rPr>
          <w:rFonts w:eastAsiaTheme="minorEastAsia"/>
        </w:rPr>
        <w:t>Guilford Press.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$27.00</w:t>
      </w:r>
    </w:p>
    <w:p w14:paraId="48C68242" w14:textId="77777777" w:rsidR="00342AE5" w:rsidRPr="00342AE5" w:rsidRDefault="00342AE5" w:rsidP="00342AE5">
      <w:pPr>
        <w:pStyle w:val="ListParagraph"/>
        <w:numPr>
          <w:ilvl w:val="1"/>
          <w:numId w:val="2"/>
        </w:numPr>
        <w:autoSpaceDE w:val="0"/>
        <w:autoSpaceDN w:val="0"/>
        <w:adjustRightInd w:val="0"/>
        <w:rPr>
          <w:rFonts w:cs="MrsEavesSmallCaps"/>
          <w:szCs w:val="22"/>
        </w:rPr>
      </w:pPr>
      <w:r>
        <w:rPr>
          <w:rFonts w:eastAsiaTheme="minorEastAsia"/>
        </w:rPr>
        <w:t xml:space="preserve">Fortin, A., </w:t>
      </w:r>
      <w:proofErr w:type="spellStart"/>
      <w:r>
        <w:rPr>
          <w:rFonts w:eastAsiaTheme="minorEastAsia"/>
        </w:rPr>
        <w:t>Dwamena</w:t>
      </w:r>
      <w:proofErr w:type="spellEnd"/>
      <w:r>
        <w:rPr>
          <w:rFonts w:eastAsiaTheme="minorEastAsia"/>
        </w:rPr>
        <w:t>, F., Frankel, R., &amp; Smith, R. (2012).</w:t>
      </w:r>
    </w:p>
    <w:p w14:paraId="7901C1E7" w14:textId="77777777" w:rsidR="00342AE5" w:rsidRDefault="00342AE5" w:rsidP="00342AE5">
      <w:pPr>
        <w:autoSpaceDE w:val="0"/>
        <w:autoSpaceDN w:val="0"/>
        <w:adjustRightInd w:val="0"/>
        <w:ind w:left="1080"/>
        <w:rPr>
          <w:rFonts w:eastAsiaTheme="minorEastAsia"/>
          <w:i/>
          <w:iCs/>
        </w:rPr>
      </w:pPr>
      <w:r w:rsidRPr="00342AE5">
        <w:rPr>
          <w:rFonts w:eastAsiaTheme="minorEastAsia"/>
        </w:rPr>
        <w:t xml:space="preserve">  </w:t>
      </w:r>
      <w:r w:rsidRPr="00342AE5">
        <w:rPr>
          <w:rFonts w:eastAsiaTheme="minorEastAsia"/>
          <w:i/>
          <w:iCs/>
        </w:rPr>
        <w:t>Smith’s patient-centered interviewing: An evidence-based</w:t>
      </w:r>
    </w:p>
    <w:p w14:paraId="5F53FEAA" w14:textId="1F6899A4" w:rsidR="00342AE5" w:rsidRPr="00342AE5" w:rsidRDefault="00342AE5" w:rsidP="00342AE5">
      <w:pPr>
        <w:autoSpaceDE w:val="0"/>
        <w:autoSpaceDN w:val="0"/>
        <w:adjustRightInd w:val="0"/>
        <w:ind w:left="1080"/>
        <w:rPr>
          <w:rFonts w:cs="MrsEavesSmallCaps"/>
          <w:szCs w:val="22"/>
        </w:rPr>
      </w:pPr>
      <w:r w:rsidRPr="00342AE5">
        <w:rPr>
          <w:rFonts w:eastAsiaTheme="minorEastAsia"/>
          <w:i/>
          <w:iCs/>
        </w:rPr>
        <w:t xml:space="preserve"> </w:t>
      </w:r>
      <w:proofErr w:type="gramStart"/>
      <w:r w:rsidRPr="00342AE5">
        <w:rPr>
          <w:rFonts w:eastAsiaTheme="minorEastAsia"/>
          <w:i/>
          <w:iCs/>
        </w:rPr>
        <w:t>method</w:t>
      </w:r>
      <w:proofErr w:type="gramEnd"/>
      <w:r w:rsidRPr="00342AE5">
        <w:rPr>
          <w:rFonts w:eastAsiaTheme="minorEastAsia"/>
          <w:i/>
          <w:iCs/>
        </w:rPr>
        <w:t>.</w:t>
      </w:r>
      <w:r w:rsidRPr="00342AE5">
        <w:rPr>
          <w:rFonts w:eastAsiaTheme="minorEastAsia"/>
        </w:rPr>
        <w:t xml:space="preserve">  New York, New York: McGraw-Hill.  </w:t>
      </w:r>
      <w:r>
        <w:rPr>
          <w:rFonts w:eastAsiaTheme="minorEastAsia"/>
        </w:rPr>
        <w:tab/>
      </w:r>
      <w:r>
        <w:rPr>
          <w:rFonts w:eastAsiaTheme="minorEastAsia"/>
        </w:rPr>
        <w:tab/>
        <w:t>$30.00</w:t>
      </w:r>
    </w:p>
    <w:p w14:paraId="532375F2" w14:textId="6A8D801D" w:rsidR="001A0917" w:rsidRPr="00A12A98" w:rsidRDefault="001A0917" w:rsidP="00E83D4B">
      <w:pPr>
        <w:pStyle w:val="ListParagraph"/>
        <w:numPr>
          <w:ilvl w:val="0"/>
          <w:numId w:val="2"/>
        </w:numPr>
        <w:autoSpaceDE w:val="0"/>
        <w:autoSpaceDN w:val="0"/>
        <w:adjustRightInd w:val="0"/>
        <w:spacing w:before="120"/>
        <w:rPr>
          <w:rFonts w:cs="MrsEavesSmallCaps"/>
          <w:szCs w:val="22"/>
        </w:rPr>
      </w:pPr>
      <w:r w:rsidRPr="00A12A98">
        <w:rPr>
          <w:rFonts w:cs="MrsEavesSmallCaps"/>
          <w:szCs w:val="22"/>
        </w:rPr>
        <w:t>Equipment</w:t>
      </w:r>
    </w:p>
    <w:p w14:paraId="12709B89" w14:textId="621B674B" w:rsidR="001A0917" w:rsidRPr="00A12A98" w:rsidRDefault="001A0917" w:rsidP="00E83D4B">
      <w:pPr>
        <w:pStyle w:val="ListParagraph"/>
        <w:numPr>
          <w:ilvl w:val="1"/>
          <w:numId w:val="2"/>
        </w:numPr>
        <w:autoSpaceDE w:val="0"/>
        <w:autoSpaceDN w:val="0"/>
        <w:adjustRightInd w:val="0"/>
        <w:spacing w:before="120"/>
        <w:rPr>
          <w:rFonts w:cs="MrsEavesSmallCaps"/>
          <w:szCs w:val="22"/>
        </w:rPr>
      </w:pPr>
      <w:r w:rsidRPr="00A12A98">
        <w:rPr>
          <w:rFonts w:cs="MrsEavesSmallCaps"/>
          <w:szCs w:val="22"/>
        </w:rPr>
        <w:t>Olympus Digital Voice Recorder</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t xml:space="preserve"> </w:t>
      </w:r>
      <w:r w:rsidR="00A0673D">
        <w:rPr>
          <w:rFonts w:cs="MrsEavesSmallCaps"/>
          <w:szCs w:val="22"/>
        </w:rPr>
        <w:t>$40</w:t>
      </w:r>
    </w:p>
    <w:p w14:paraId="050B895A" w14:textId="77777777" w:rsidR="001A0917" w:rsidRPr="00A12A98" w:rsidRDefault="001A0917" w:rsidP="00E83D4B">
      <w:pPr>
        <w:pStyle w:val="ListParagraph"/>
        <w:numPr>
          <w:ilvl w:val="1"/>
          <w:numId w:val="2"/>
        </w:numPr>
        <w:autoSpaceDE w:val="0"/>
        <w:autoSpaceDN w:val="0"/>
        <w:adjustRightInd w:val="0"/>
        <w:spacing w:before="120"/>
        <w:rPr>
          <w:rFonts w:cs="MrsEavesSmallCaps"/>
          <w:szCs w:val="22"/>
        </w:rPr>
      </w:pPr>
      <w:r w:rsidRPr="00A12A98">
        <w:rPr>
          <w:rFonts w:cs="MrsEavesSmallCaps"/>
          <w:szCs w:val="22"/>
        </w:rPr>
        <w:t>Transcription service ($1/min)</w:t>
      </w:r>
    </w:p>
    <w:p w14:paraId="62CA8F8B" w14:textId="0AAEACDA" w:rsidR="00752022" w:rsidRPr="00A12A98" w:rsidRDefault="00752022" w:rsidP="00E83D4B">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 xml:space="preserve">2 ½ hour men focus groups X 2 ½ hour women </w:t>
      </w:r>
    </w:p>
    <w:p w14:paraId="05A8A4A8" w14:textId="7D913BAB" w:rsidR="001A0917" w:rsidRPr="00A12A98" w:rsidRDefault="00752022" w:rsidP="00A53E61">
      <w:pPr>
        <w:autoSpaceDE w:val="0"/>
        <w:autoSpaceDN w:val="0"/>
        <w:adjustRightInd w:val="0"/>
        <w:ind w:left="1800"/>
        <w:rPr>
          <w:rFonts w:cs="MrsEavesSmallCaps"/>
          <w:szCs w:val="22"/>
        </w:rPr>
      </w:pPr>
      <w:proofErr w:type="gramStart"/>
      <w:r w:rsidRPr="00A12A98">
        <w:rPr>
          <w:rFonts w:cs="MrsEavesSmallCaps"/>
          <w:szCs w:val="22"/>
        </w:rPr>
        <w:t>focus</w:t>
      </w:r>
      <w:proofErr w:type="gramEnd"/>
      <w:r w:rsidRPr="00A12A98">
        <w:rPr>
          <w:rFonts w:cs="MrsEavesSmallCaps"/>
          <w:szCs w:val="22"/>
        </w:rPr>
        <w:t xml:space="preserve"> groups (120 min.)</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00A53E61">
        <w:rPr>
          <w:rFonts w:cs="MrsEavesSmallCaps"/>
          <w:szCs w:val="22"/>
        </w:rPr>
        <w:t>$120</w:t>
      </w:r>
    </w:p>
    <w:p w14:paraId="31C16466" w14:textId="77777777" w:rsidR="001A0917" w:rsidRPr="00A12A98" w:rsidRDefault="001A0917" w:rsidP="00A53E61">
      <w:pPr>
        <w:pStyle w:val="ListParagraph"/>
        <w:numPr>
          <w:ilvl w:val="0"/>
          <w:numId w:val="2"/>
        </w:numPr>
        <w:autoSpaceDE w:val="0"/>
        <w:autoSpaceDN w:val="0"/>
        <w:adjustRightInd w:val="0"/>
        <w:rPr>
          <w:rFonts w:cs="MrsEavesSmallCaps"/>
          <w:szCs w:val="22"/>
        </w:rPr>
      </w:pPr>
      <w:r w:rsidRPr="00A12A98">
        <w:rPr>
          <w:rFonts w:cs="MrsEavesSmallCaps"/>
          <w:szCs w:val="22"/>
        </w:rPr>
        <w:t>Interviewee Incentives</w:t>
      </w:r>
    </w:p>
    <w:p w14:paraId="63356CB4" w14:textId="4E37E087" w:rsidR="001A0917" w:rsidRPr="00A12A98" w:rsidRDefault="001A0917" w:rsidP="00E83D4B">
      <w:pPr>
        <w:pStyle w:val="ListParagraph"/>
        <w:numPr>
          <w:ilvl w:val="1"/>
          <w:numId w:val="2"/>
        </w:numPr>
        <w:autoSpaceDE w:val="0"/>
        <w:autoSpaceDN w:val="0"/>
        <w:adjustRightInd w:val="0"/>
        <w:spacing w:before="120"/>
        <w:rPr>
          <w:rFonts w:cs="MrsEavesSmallCaps"/>
          <w:szCs w:val="22"/>
        </w:rPr>
      </w:pPr>
      <w:r w:rsidRPr="00A12A98">
        <w:rPr>
          <w:rFonts w:cs="MrsEavesSmallCaps"/>
          <w:szCs w:val="22"/>
        </w:rPr>
        <w:t xml:space="preserve"> </w:t>
      </w:r>
      <w:r w:rsidR="00752022" w:rsidRPr="00A12A98">
        <w:rPr>
          <w:rFonts w:cs="MrsEavesSmallCaps"/>
          <w:szCs w:val="22"/>
        </w:rPr>
        <w:t>2 men focus groups X 2 women focus groups (8 per focus</w:t>
      </w:r>
    </w:p>
    <w:p w14:paraId="1310D8C3" w14:textId="3A4D4ABE" w:rsidR="00752022" w:rsidRPr="00A12A98" w:rsidRDefault="00752022" w:rsidP="00E83D4B">
      <w:pPr>
        <w:autoSpaceDE w:val="0"/>
        <w:autoSpaceDN w:val="0"/>
        <w:adjustRightInd w:val="0"/>
        <w:spacing w:before="120"/>
        <w:ind w:left="1080"/>
        <w:rPr>
          <w:rFonts w:cs="MrsEavesSmallCaps"/>
          <w:szCs w:val="22"/>
        </w:rPr>
      </w:pPr>
      <w:r w:rsidRPr="00A12A98">
        <w:rPr>
          <w:rFonts w:cs="MrsEavesSmallCaps"/>
          <w:szCs w:val="22"/>
        </w:rPr>
        <w:tab/>
      </w:r>
      <w:proofErr w:type="gramStart"/>
      <w:r w:rsidRPr="00A12A98">
        <w:rPr>
          <w:rFonts w:cs="MrsEavesSmallCaps"/>
          <w:szCs w:val="22"/>
        </w:rPr>
        <w:t>group</w:t>
      </w:r>
      <w:proofErr w:type="gramEnd"/>
      <w:r w:rsidRPr="00A12A98">
        <w:rPr>
          <w:rFonts w:cs="MrsEavesSmallCaps"/>
          <w:szCs w:val="22"/>
        </w:rPr>
        <w:t xml:space="preserve"> = 32 inter</w:t>
      </w:r>
      <w:r w:rsidR="00E83D4B">
        <w:rPr>
          <w:rFonts w:cs="MrsEavesSmallCaps"/>
          <w:szCs w:val="22"/>
        </w:rPr>
        <w:t>viewees X $20.00 each)</w:t>
      </w:r>
      <w:r w:rsidR="00E83D4B">
        <w:rPr>
          <w:rFonts w:cs="MrsEavesSmallCaps"/>
          <w:szCs w:val="22"/>
        </w:rPr>
        <w:tab/>
      </w:r>
      <w:r w:rsidR="00E83D4B">
        <w:rPr>
          <w:rFonts w:cs="MrsEavesSmallCaps"/>
          <w:szCs w:val="22"/>
        </w:rPr>
        <w:tab/>
      </w:r>
      <w:r w:rsidR="00E83D4B">
        <w:rPr>
          <w:rFonts w:cs="MrsEavesSmallCaps"/>
          <w:szCs w:val="22"/>
        </w:rPr>
        <w:tab/>
        <w:t>$6</w:t>
      </w:r>
      <w:r w:rsidR="00A53E61">
        <w:rPr>
          <w:rFonts w:cs="MrsEavesSmallCaps"/>
          <w:szCs w:val="22"/>
        </w:rPr>
        <w:t>4</w:t>
      </w:r>
      <w:r w:rsidR="00E83D4B">
        <w:rPr>
          <w:rFonts w:cs="MrsEavesSmallCaps"/>
          <w:szCs w:val="22"/>
        </w:rPr>
        <w:t>0</w:t>
      </w:r>
    </w:p>
    <w:p w14:paraId="4C08B68B" w14:textId="33ECBFA7" w:rsidR="001A0917" w:rsidRDefault="00752022" w:rsidP="00E83D4B">
      <w:pPr>
        <w:pStyle w:val="ListParagraph"/>
        <w:numPr>
          <w:ilvl w:val="1"/>
          <w:numId w:val="2"/>
        </w:numPr>
        <w:autoSpaceDE w:val="0"/>
        <w:autoSpaceDN w:val="0"/>
        <w:adjustRightInd w:val="0"/>
        <w:spacing w:before="120"/>
        <w:rPr>
          <w:rFonts w:cs="MrsEavesSmallCaps"/>
          <w:szCs w:val="22"/>
        </w:rPr>
      </w:pPr>
      <w:r w:rsidRPr="00A12A98">
        <w:rPr>
          <w:rFonts w:cs="MrsEavesSmallCaps"/>
          <w:szCs w:val="22"/>
        </w:rPr>
        <w:t xml:space="preserve">10 Physician Assistant Students </w:t>
      </w:r>
      <w:r w:rsidR="001A0917" w:rsidRPr="00A12A98">
        <w:rPr>
          <w:rFonts w:cs="MrsEavesSmallCaps"/>
          <w:szCs w:val="22"/>
        </w:rPr>
        <w:t xml:space="preserve"> </w:t>
      </w:r>
      <w:r w:rsidR="00E83D4B">
        <w:rPr>
          <w:rFonts w:cs="MrsEavesSmallCaps"/>
          <w:szCs w:val="22"/>
        </w:rPr>
        <w:t>X $20.00 each</w:t>
      </w:r>
      <w:r w:rsidR="00E83D4B">
        <w:rPr>
          <w:rFonts w:cs="MrsEavesSmallCaps"/>
          <w:szCs w:val="22"/>
        </w:rPr>
        <w:tab/>
      </w:r>
      <w:r w:rsidR="00E83D4B">
        <w:rPr>
          <w:rFonts w:cs="MrsEavesSmallCaps"/>
          <w:szCs w:val="22"/>
        </w:rPr>
        <w:tab/>
        <w:t>$200</w:t>
      </w:r>
    </w:p>
    <w:p w14:paraId="637E1878" w14:textId="77777777" w:rsidR="001A0917" w:rsidRPr="00E83D4B" w:rsidRDefault="001A0917" w:rsidP="00E83D4B">
      <w:pPr>
        <w:pStyle w:val="ListParagraph"/>
        <w:numPr>
          <w:ilvl w:val="0"/>
          <w:numId w:val="2"/>
        </w:numPr>
        <w:autoSpaceDE w:val="0"/>
        <w:autoSpaceDN w:val="0"/>
        <w:adjustRightInd w:val="0"/>
        <w:spacing w:before="120"/>
        <w:rPr>
          <w:rFonts w:cs="MrsEavesSmallCaps"/>
          <w:szCs w:val="22"/>
        </w:rPr>
      </w:pPr>
      <w:r w:rsidRPr="00E83D4B">
        <w:rPr>
          <w:rFonts w:cs="MrsEavesSmallCaps"/>
          <w:szCs w:val="22"/>
        </w:rPr>
        <w:t>Training Supplies</w:t>
      </w:r>
    </w:p>
    <w:p w14:paraId="2A989F9B" w14:textId="790D8FF2" w:rsidR="001A0917" w:rsidRDefault="00752022" w:rsidP="00E83D4B">
      <w:pPr>
        <w:pStyle w:val="ListParagraph"/>
        <w:numPr>
          <w:ilvl w:val="1"/>
          <w:numId w:val="2"/>
        </w:numPr>
        <w:autoSpaceDE w:val="0"/>
        <w:autoSpaceDN w:val="0"/>
        <w:adjustRightInd w:val="0"/>
        <w:spacing w:before="120"/>
        <w:rPr>
          <w:rFonts w:cs="MrsEavesSmallCaps"/>
          <w:szCs w:val="22"/>
        </w:rPr>
      </w:pPr>
      <w:r w:rsidRPr="00E83D4B">
        <w:rPr>
          <w:rFonts w:cs="MrsEavesSmallCaps"/>
          <w:szCs w:val="22"/>
        </w:rPr>
        <w:t>Training DVDs</w:t>
      </w:r>
      <w:r w:rsidR="00E83D4B">
        <w:rPr>
          <w:rFonts w:cs="MrsEavesSmallCaps"/>
          <w:szCs w:val="22"/>
        </w:rPr>
        <w:t>, etc.</w:t>
      </w:r>
      <w:r w:rsidRPr="00E83D4B">
        <w:rPr>
          <w:rFonts w:cs="MrsEavesSmallCaps"/>
          <w:szCs w:val="22"/>
        </w:rPr>
        <w:tab/>
      </w:r>
      <w:r w:rsidRPr="00E83D4B">
        <w:rPr>
          <w:rFonts w:cs="MrsEavesSmallCaps"/>
          <w:szCs w:val="22"/>
        </w:rPr>
        <w:tab/>
      </w:r>
      <w:r w:rsidRPr="00E83D4B">
        <w:rPr>
          <w:rFonts w:cs="MrsEavesSmallCaps"/>
          <w:szCs w:val="22"/>
        </w:rPr>
        <w:tab/>
      </w:r>
      <w:r w:rsidRPr="00E83D4B">
        <w:rPr>
          <w:rFonts w:cs="MrsEavesSmallCaps"/>
          <w:szCs w:val="22"/>
        </w:rPr>
        <w:tab/>
      </w:r>
      <w:r w:rsidRPr="00E83D4B">
        <w:rPr>
          <w:rFonts w:cs="MrsEavesSmallCaps"/>
          <w:szCs w:val="22"/>
        </w:rPr>
        <w:tab/>
      </w:r>
      <w:r w:rsidRPr="00E83D4B">
        <w:rPr>
          <w:rFonts w:cs="MrsEavesSmallCaps"/>
          <w:szCs w:val="22"/>
        </w:rPr>
        <w:tab/>
      </w:r>
      <w:r w:rsidR="00342AE5">
        <w:rPr>
          <w:rFonts w:cs="MrsEavesSmallCaps"/>
          <w:szCs w:val="22"/>
        </w:rPr>
        <w:t>$2</w:t>
      </w:r>
      <w:r w:rsidR="00A53E61">
        <w:rPr>
          <w:rFonts w:cs="MrsEavesSmallCaps"/>
          <w:szCs w:val="22"/>
        </w:rPr>
        <w:t>,</w:t>
      </w:r>
      <w:r w:rsidR="00342AE5">
        <w:rPr>
          <w:rFonts w:cs="MrsEavesSmallCaps"/>
          <w:szCs w:val="22"/>
        </w:rPr>
        <w:t>900</w:t>
      </w:r>
    </w:p>
    <w:p w14:paraId="1B91DA81" w14:textId="77777777" w:rsidR="00A53E61" w:rsidRDefault="00A53E61" w:rsidP="00A53E61">
      <w:pPr>
        <w:pStyle w:val="ListParagraph"/>
        <w:numPr>
          <w:ilvl w:val="0"/>
          <w:numId w:val="2"/>
        </w:numPr>
        <w:autoSpaceDE w:val="0"/>
        <w:autoSpaceDN w:val="0"/>
        <w:adjustRightInd w:val="0"/>
        <w:rPr>
          <w:rFonts w:cs="MrsEavesSmallCaps"/>
          <w:szCs w:val="22"/>
        </w:rPr>
      </w:pPr>
      <w:r>
        <w:rPr>
          <w:rFonts w:cs="MrsEavesSmallCaps"/>
          <w:szCs w:val="22"/>
        </w:rPr>
        <w:t>Computer software</w:t>
      </w:r>
    </w:p>
    <w:p w14:paraId="45784C19" w14:textId="77777777" w:rsidR="00A53E61" w:rsidRDefault="00A53E61" w:rsidP="00A53E61">
      <w:pPr>
        <w:pStyle w:val="ListParagraph"/>
        <w:numPr>
          <w:ilvl w:val="1"/>
          <w:numId w:val="2"/>
        </w:numPr>
        <w:autoSpaceDE w:val="0"/>
        <w:autoSpaceDN w:val="0"/>
        <w:adjustRightInd w:val="0"/>
        <w:rPr>
          <w:rFonts w:cs="MrsEavesSmallCaps"/>
          <w:szCs w:val="22"/>
        </w:rPr>
      </w:pPr>
      <w:r w:rsidRPr="00E83D4B">
        <w:rPr>
          <w:rFonts w:cs="MrsEavesSmallCaps"/>
          <w:szCs w:val="22"/>
        </w:rPr>
        <w:t>Atlas TI</w:t>
      </w:r>
      <w:r>
        <w:rPr>
          <w:rFonts w:cs="MrsEavesSmallCaps"/>
          <w:szCs w:val="22"/>
        </w:rPr>
        <w:t xml:space="preserve"> and </w:t>
      </w:r>
      <w:r w:rsidRPr="00E83D4B">
        <w:rPr>
          <w:rFonts w:cs="MrsEavesSmallCaps"/>
          <w:szCs w:val="22"/>
        </w:rPr>
        <w:t xml:space="preserve">- training </w:t>
      </w:r>
      <w:r>
        <w:rPr>
          <w:rFonts w:cs="MrsEavesSmallCaps"/>
          <w:szCs w:val="22"/>
        </w:rPr>
        <w:tab/>
      </w:r>
      <w:r>
        <w:rPr>
          <w:rFonts w:cs="MrsEavesSmallCaps"/>
          <w:szCs w:val="22"/>
        </w:rPr>
        <w:tab/>
      </w:r>
      <w:r>
        <w:rPr>
          <w:rFonts w:cs="MrsEavesSmallCaps"/>
          <w:szCs w:val="22"/>
        </w:rPr>
        <w:tab/>
      </w:r>
      <w:r>
        <w:rPr>
          <w:rFonts w:cs="MrsEavesSmallCaps"/>
          <w:szCs w:val="22"/>
        </w:rPr>
        <w:tab/>
      </w:r>
      <w:r>
        <w:rPr>
          <w:rFonts w:cs="MrsEavesSmallCaps"/>
          <w:szCs w:val="22"/>
        </w:rPr>
        <w:tab/>
        <w:t>$500</w:t>
      </w:r>
    </w:p>
    <w:p w14:paraId="421D3685" w14:textId="77777777" w:rsidR="00A53E61" w:rsidRDefault="00A53E61" w:rsidP="00A53E61">
      <w:pPr>
        <w:pStyle w:val="ListParagraph"/>
        <w:autoSpaceDE w:val="0"/>
        <w:autoSpaceDN w:val="0"/>
        <w:adjustRightInd w:val="0"/>
        <w:ind w:left="1440"/>
        <w:rPr>
          <w:rFonts w:cs="MrsEavesSmallCaps"/>
          <w:szCs w:val="22"/>
        </w:rPr>
      </w:pPr>
    </w:p>
    <w:p w14:paraId="0E418DD0" w14:textId="77777777" w:rsidR="001A0917" w:rsidRPr="00A12A98" w:rsidRDefault="001A0917" w:rsidP="00E83D4B">
      <w:pPr>
        <w:pStyle w:val="ListParagraph"/>
        <w:numPr>
          <w:ilvl w:val="0"/>
          <w:numId w:val="2"/>
        </w:numPr>
        <w:autoSpaceDE w:val="0"/>
        <w:autoSpaceDN w:val="0"/>
        <w:adjustRightInd w:val="0"/>
        <w:spacing w:before="120"/>
        <w:rPr>
          <w:rFonts w:cs="MrsEavesSmallCaps"/>
          <w:szCs w:val="22"/>
        </w:rPr>
      </w:pPr>
      <w:r w:rsidRPr="00A12A98">
        <w:rPr>
          <w:rFonts w:cs="MrsEavesSmallCaps"/>
          <w:szCs w:val="22"/>
        </w:rPr>
        <w:t>Association Memberships</w:t>
      </w:r>
    </w:p>
    <w:p w14:paraId="03EA23BB" w14:textId="47942243" w:rsidR="001A0917" w:rsidRPr="00A12A98" w:rsidRDefault="001A0917" w:rsidP="00E83D4B">
      <w:pPr>
        <w:pStyle w:val="ListParagraph"/>
        <w:numPr>
          <w:ilvl w:val="1"/>
          <w:numId w:val="2"/>
        </w:numPr>
        <w:autoSpaceDE w:val="0"/>
        <w:autoSpaceDN w:val="0"/>
        <w:adjustRightInd w:val="0"/>
        <w:spacing w:before="120"/>
        <w:rPr>
          <w:rFonts w:cs="MrsEavesSmallCaps"/>
          <w:szCs w:val="22"/>
        </w:rPr>
      </w:pPr>
      <w:r w:rsidRPr="00A12A98">
        <w:rPr>
          <w:rFonts w:cs="MrsEavesSmallCaps"/>
          <w:szCs w:val="22"/>
        </w:rPr>
        <w:t>SAHM (2 years)</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00E83D4B">
        <w:rPr>
          <w:rFonts w:cs="MrsEavesSmallCaps"/>
          <w:szCs w:val="22"/>
        </w:rPr>
        <w:t>$150</w:t>
      </w:r>
    </w:p>
    <w:p w14:paraId="48697521" w14:textId="2F5F4459" w:rsidR="001A0917" w:rsidRDefault="001A0917" w:rsidP="00E83D4B">
      <w:pPr>
        <w:pStyle w:val="ListParagraph"/>
        <w:numPr>
          <w:ilvl w:val="1"/>
          <w:numId w:val="2"/>
        </w:numPr>
        <w:autoSpaceDE w:val="0"/>
        <w:autoSpaceDN w:val="0"/>
        <w:adjustRightInd w:val="0"/>
        <w:rPr>
          <w:rFonts w:cs="MrsEavesSmallCaps"/>
          <w:szCs w:val="22"/>
        </w:rPr>
      </w:pPr>
      <w:r w:rsidRPr="00A12A98">
        <w:rPr>
          <w:rFonts w:cs="MrsEavesSmallCaps"/>
          <w:szCs w:val="22"/>
        </w:rPr>
        <w:t>APHA (2 years)</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00E83D4B">
        <w:rPr>
          <w:rFonts w:cs="MrsEavesSmallCaps"/>
          <w:szCs w:val="22"/>
        </w:rPr>
        <w:t>$150</w:t>
      </w:r>
    </w:p>
    <w:p w14:paraId="4B234812" w14:textId="77777777" w:rsidR="00E83D4B" w:rsidRPr="00A12A98" w:rsidRDefault="00E83D4B" w:rsidP="00E83D4B">
      <w:pPr>
        <w:pStyle w:val="ListParagraph"/>
        <w:autoSpaceDE w:val="0"/>
        <w:autoSpaceDN w:val="0"/>
        <w:adjustRightInd w:val="0"/>
        <w:ind w:left="1440"/>
        <w:rPr>
          <w:rFonts w:cs="MrsEavesSmallCaps"/>
          <w:szCs w:val="22"/>
        </w:rPr>
      </w:pPr>
    </w:p>
    <w:p w14:paraId="1746636E" w14:textId="77777777" w:rsidR="001A0917" w:rsidRPr="00A12A98" w:rsidRDefault="001A0917" w:rsidP="00E83D4B">
      <w:pPr>
        <w:pStyle w:val="ListParagraph"/>
        <w:numPr>
          <w:ilvl w:val="0"/>
          <w:numId w:val="2"/>
        </w:numPr>
        <w:autoSpaceDE w:val="0"/>
        <w:autoSpaceDN w:val="0"/>
        <w:adjustRightInd w:val="0"/>
        <w:spacing w:before="120"/>
        <w:rPr>
          <w:rFonts w:cs="MrsEavesSmallCaps"/>
          <w:szCs w:val="22"/>
        </w:rPr>
      </w:pPr>
      <w:r w:rsidRPr="00A12A98">
        <w:rPr>
          <w:rFonts w:cs="MrsEavesSmallCaps"/>
          <w:szCs w:val="22"/>
        </w:rPr>
        <w:t>Conferences</w:t>
      </w:r>
    </w:p>
    <w:p w14:paraId="0261326E" w14:textId="2F7FBFF7" w:rsidR="001A0917" w:rsidRPr="00A12A98" w:rsidRDefault="001A0917" w:rsidP="00E83D4B">
      <w:pPr>
        <w:pStyle w:val="ListParagraph"/>
        <w:numPr>
          <w:ilvl w:val="1"/>
          <w:numId w:val="2"/>
        </w:numPr>
        <w:autoSpaceDE w:val="0"/>
        <w:autoSpaceDN w:val="0"/>
        <w:adjustRightInd w:val="0"/>
        <w:spacing w:before="120"/>
        <w:rPr>
          <w:rFonts w:cs="MrsEavesSmallCaps"/>
          <w:szCs w:val="22"/>
        </w:rPr>
      </w:pPr>
      <w:r w:rsidRPr="00A12A98">
        <w:rPr>
          <w:rFonts w:cs="MrsEavesSmallCaps"/>
          <w:szCs w:val="22"/>
        </w:rPr>
        <w:t>SAHM</w:t>
      </w:r>
      <w:r w:rsidR="00752022" w:rsidRPr="00A12A98">
        <w:rPr>
          <w:rFonts w:cs="MrsEavesSmallCaps"/>
          <w:szCs w:val="22"/>
        </w:rPr>
        <w:t xml:space="preserve"> Conference (March 18-20</w:t>
      </w:r>
      <w:r w:rsidRPr="00A12A98">
        <w:rPr>
          <w:rFonts w:cs="MrsEavesSmallCaps"/>
          <w:szCs w:val="22"/>
        </w:rPr>
        <w:t>, 2015)</w:t>
      </w:r>
    </w:p>
    <w:p w14:paraId="65D853AA" w14:textId="56AC6747" w:rsidR="001A0917" w:rsidRPr="00A12A98" w:rsidRDefault="001A0917" w:rsidP="00E83D4B">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Round Trip Flight from G</w:t>
      </w:r>
      <w:r w:rsidR="00E83D4B">
        <w:rPr>
          <w:rFonts w:cs="MrsEavesSmallCaps"/>
          <w:szCs w:val="22"/>
        </w:rPr>
        <w:t>reensboro to Los Angeles</w:t>
      </w:r>
      <w:r w:rsidR="00E83D4B">
        <w:rPr>
          <w:rFonts w:cs="MrsEavesSmallCaps"/>
          <w:szCs w:val="22"/>
        </w:rPr>
        <w:tab/>
        <w:t>$525</w:t>
      </w:r>
    </w:p>
    <w:p w14:paraId="370E9952" w14:textId="46C622CF" w:rsidR="001A0917" w:rsidRPr="00A12A98" w:rsidRDefault="001A0917" w:rsidP="00E83D4B">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Airport parking</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00E83D4B">
        <w:rPr>
          <w:rFonts w:cs="MrsEavesSmallCaps"/>
          <w:szCs w:val="22"/>
        </w:rPr>
        <w:t>$50</w:t>
      </w:r>
    </w:p>
    <w:p w14:paraId="461CB33C" w14:textId="781285B6" w:rsidR="001A0917" w:rsidRPr="00A12A98" w:rsidRDefault="001A0917" w:rsidP="00E83D4B">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Hotel</w:t>
      </w:r>
      <w:r w:rsidR="00752022" w:rsidRPr="00A12A98">
        <w:rPr>
          <w:rFonts w:cs="MrsEavesSmallCaps"/>
          <w:szCs w:val="22"/>
        </w:rPr>
        <w:t xml:space="preserve"> ($150.00 X </w:t>
      </w:r>
      <w:r w:rsidR="00E83D4B">
        <w:rPr>
          <w:rFonts w:cs="MrsEavesSmallCaps"/>
          <w:szCs w:val="22"/>
        </w:rPr>
        <w:t>3</w:t>
      </w:r>
      <w:r w:rsidR="00752022" w:rsidRPr="00A12A98">
        <w:rPr>
          <w:rFonts w:cs="MrsEavesSmallCaps"/>
          <w:szCs w:val="22"/>
        </w:rPr>
        <w:t xml:space="preserve"> days)</w:t>
      </w:r>
      <w:r w:rsidR="00752022" w:rsidRPr="00A12A98">
        <w:rPr>
          <w:rFonts w:cs="MrsEavesSmallCaps"/>
          <w:szCs w:val="22"/>
        </w:rPr>
        <w:tab/>
      </w:r>
      <w:r w:rsidR="00752022" w:rsidRPr="00A12A98">
        <w:rPr>
          <w:rFonts w:cs="MrsEavesSmallCaps"/>
          <w:szCs w:val="22"/>
        </w:rPr>
        <w:tab/>
      </w:r>
      <w:r w:rsidR="00752022" w:rsidRPr="00A12A98">
        <w:rPr>
          <w:rFonts w:cs="MrsEavesSmallCaps"/>
          <w:szCs w:val="22"/>
        </w:rPr>
        <w:tab/>
      </w:r>
      <w:r w:rsidR="00752022" w:rsidRPr="00A12A98">
        <w:rPr>
          <w:rFonts w:cs="MrsEavesSmallCaps"/>
          <w:szCs w:val="22"/>
        </w:rPr>
        <w:tab/>
        <w:t>$</w:t>
      </w:r>
      <w:r w:rsidR="00E83D4B">
        <w:rPr>
          <w:rFonts w:cs="MrsEavesSmallCaps"/>
          <w:szCs w:val="22"/>
        </w:rPr>
        <w:t>45</w:t>
      </w:r>
      <w:r w:rsidR="00752022" w:rsidRPr="00A12A98">
        <w:rPr>
          <w:rFonts w:cs="MrsEavesSmallCaps"/>
          <w:szCs w:val="22"/>
        </w:rPr>
        <w:t>0</w:t>
      </w:r>
    </w:p>
    <w:p w14:paraId="5614D378" w14:textId="10E68E2E" w:rsidR="001A0917" w:rsidRPr="00A12A98" w:rsidRDefault="00752022" w:rsidP="00E83D4B">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Food</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t>$</w:t>
      </w:r>
      <w:r w:rsidR="00E83D4B">
        <w:rPr>
          <w:rFonts w:cs="MrsEavesSmallCaps"/>
          <w:szCs w:val="22"/>
        </w:rPr>
        <w:t>200</w:t>
      </w:r>
    </w:p>
    <w:p w14:paraId="78019827" w14:textId="0F9E3118" w:rsidR="001A0917" w:rsidRPr="00A12A98" w:rsidRDefault="00CF0A38" w:rsidP="00E83D4B">
      <w:pPr>
        <w:pStyle w:val="ListParagraph"/>
        <w:numPr>
          <w:ilvl w:val="1"/>
          <w:numId w:val="2"/>
        </w:numPr>
        <w:autoSpaceDE w:val="0"/>
        <w:autoSpaceDN w:val="0"/>
        <w:adjustRightInd w:val="0"/>
        <w:spacing w:before="120"/>
        <w:rPr>
          <w:rFonts w:cs="MrsEavesSmallCaps"/>
          <w:szCs w:val="22"/>
        </w:rPr>
      </w:pPr>
      <w:r w:rsidRPr="00A12A98">
        <w:rPr>
          <w:rFonts w:cs="MrsEavesSmallCaps"/>
          <w:szCs w:val="22"/>
        </w:rPr>
        <w:t>APHA Conference (November 7-9</w:t>
      </w:r>
      <w:r w:rsidR="001A0917" w:rsidRPr="00A12A98">
        <w:rPr>
          <w:rFonts w:cs="MrsEavesSmallCaps"/>
          <w:szCs w:val="22"/>
        </w:rPr>
        <w:t>, 2015)</w:t>
      </w:r>
    </w:p>
    <w:p w14:paraId="70371025" w14:textId="5D6ECC7D" w:rsidR="001A0917" w:rsidRPr="00A12A98" w:rsidRDefault="001A0917" w:rsidP="00E83D4B">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Round Trip Flight fr</w:t>
      </w:r>
      <w:r w:rsidR="00E83D4B">
        <w:rPr>
          <w:rFonts w:cs="MrsEavesSmallCaps"/>
          <w:szCs w:val="22"/>
        </w:rPr>
        <w:t>om Greensboro to Chicago</w:t>
      </w:r>
      <w:r w:rsidR="00E83D4B">
        <w:rPr>
          <w:rFonts w:cs="MrsEavesSmallCaps"/>
          <w:szCs w:val="22"/>
        </w:rPr>
        <w:tab/>
        <w:t>$300</w:t>
      </w:r>
    </w:p>
    <w:p w14:paraId="0B733E93" w14:textId="34080334" w:rsidR="001A0917" w:rsidRPr="00A12A98" w:rsidRDefault="00CF0A38" w:rsidP="00E83D4B">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Airport parking</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t>$</w:t>
      </w:r>
      <w:r w:rsidR="00E83D4B">
        <w:rPr>
          <w:rFonts w:cs="MrsEavesSmallCaps"/>
          <w:szCs w:val="22"/>
        </w:rPr>
        <w:t>50</w:t>
      </w:r>
    </w:p>
    <w:p w14:paraId="5F344CDD" w14:textId="3720CCFF" w:rsidR="001A0917" w:rsidRPr="00A12A98" w:rsidRDefault="001A0917" w:rsidP="00E83D4B">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Hotel</w:t>
      </w:r>
      <w:r w:rsidR="00E83D4B">
        <w:rPr>
          <w:rFonts w:cs="MrsEavesSmallCaps"/>
          <w:szCs w:val="22"/>
        </w:rPr>
        <w:t xml:space="preserve"> ($150.00 X 3</w:t>
      </w:r>
      <w:r w:rsidR="00752022" w:rsidRPr="00A12A98">
        <w:rPr>
          <w:rFonts w:cs="MrsEavesSmallCaps"/>
          <w:szCs w:val="22"/>
        </w:rPr>
        <w:t xml:space="preserve"> days)</w:t>
      </w:r>
      <w:r w:rsidR="00752022" w:rsidRPr="00A12A98">
        <w:rPr>
          <w:rFonts w:cs="MrsEavesSmallCaps"/>
          <w:szCs w:val="22"/>
        </w:rPr>
        <w:tab/>
      </w:r>
      <w:r w:rsidR="00752022" w:rsidRPr="00A12A98">
        <w:rPr>
          <w:rFonts w:cs="MrsEavesSmallCaps"/>
          <w:szCs w:val="22"/>
        </w:rPr>
        <w:tab/>
      </w:r>
      <w:r w:rsidR="00752022" w:rsidRPr="00A12A98">
        <w:rPr>
          <w:rFonts w:cs="MrsEavesSmallCaps"/>
          <w:szCs w:val="22"/>
        </w:rPr>
        <w:tab/>
      </w:r>
      <w:r w:rsidR="00752022" w:rsidRPr="00A12A98">
        <w:rPr>
          <w:rFonts w:cs="MrsEavesSmallCaps"/>
          <w:szCs w:val="22"/>
        </w:rPr>
        <w:tab/>
        <w:t>$</w:t>
      </w:r>
      <w:r w:rsidR="00E83D4B">
        <w:rPr>
          <w:rFonts w:cs="MrsEavesSmallCaps"/>
          <w:szCs w:val="22"/>
        </w:rPr>
        <w:t>450</w:t>
      </w:r>
    </w:p>
    <w:p w14:paraId="7475B4B7" w14:textId="412F1B1C" w:rsidR="001A0917" w:rsidRDefault="00752022" w:rsidP="00E83D4B">
      <w:pPr>
        <w:pStyle w:val="ListParagraph"/>
        <w:numPr>
          <w:ilvl w:val="2"/>
          <w:numId w:val="2"/>
        </w:numPr>
        <w:autoSpaceDE w:val="0"/>
        <w:autoSpaceDN w:val="0"/>
        <w:adjustRightInd w:val="0"/>
        <w:rPr>
          <w:rFonts w:cs="MrsEavesSmallCaps"/>
          <w:szCs w:val="22"/>
        </w:rPr>
      </w:pPr>
      <w:r w:rsidRPr="00A12A98">
        <w:rPr>
          <w:rFonts w:cs="MrsEavesSmallCaps"/>
          <w:szCs w:val="22"/>
        </w:rPr>
        <w:t>Food</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t>$</w:t>
      </w:r>
      <w:r w:rsidR="00E83D4B">
        <w:rPr>
          <w:rFonts w:cs="MrsEavesSmallCaps"/>
          <w:szCs w:val="22"/>
        </w:rPr>
        <w:t>200</w:t>
      </w:r>
    </w:p>
    <w:p w14:paraId="32E2982D" w14:textId="14F3F367" w:rsidR="00F54A90" w:rsidRPr="00A12A98" w:rsidRDefault="00F54A90" w:rsidP="00F54A90">
      <w:pPr>
        <w:pStyle w:val="ListParagraph"/>
        <w:numPr>
          <w:ilvl w:val="1"/>
          <w:numId w:val="2"/>
        </w:numPr>
        <w:autoSpaceDE w:val="0"/>
        <w:autoSpaceDN w:val="0"/>
        <w:adjustRightInd w:val="0"/>
        <w:spacing w:before="120"/>
        <w:rPr>
          <w:rFonts w:cs="MrsEavesSmallCaps"/>
          <w:szCs w:val="22"/>
        </w:rPr>
      </w:pPr>
      <w:r w:rsidRPr="00A12A98">
        <w:rPr>
          <w:rFonts w:cs="MrsEavesSmallCaps"/>
          <w:szCs w:val="22"/>
        </w:rPr>
        <w:lastRenderedPageBreak/>
        <w:t>SAHM Conference (</w:t>
      </w:r>
      <w:r>
        <w:rPr>
          <w:rFonts w:cs="MrsEavesSmallCaps"/>
          <w:szCs w:val="22"/>
        </w:rPr>
        <w:t>Spring 2016</w:t>
      </w:r>
      <w:r w:rsidRPr="00A12A98">
        <w:rPr>
          <w:rFonts w:cs="MrsEavesSmallCaps"/>
          <w:szCs w:val="22"/>
        </w:rPr>
        <w:t>)</w:t>
      </w:r>
    </w:p>
    <w:p w14:paraId="39F4B9B5" w14:textId="11D87D98" w:rsidR="00F54A90" w:rsidRPr="00A12A98" w:rsidRDefault="00F54A90" w:rsidP="00F54A90">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Round Trip Flight from G</w:t>
      </w:r>
      <w:r>
        <w:rPr>
          <w:rFonts w:cs="MrsEavesSmallCaps"/>
          <w:szCs w:val="22"/>
        </w:rPr>
        <w:t>reensboro to DC</w:t>
      </w:r>
      <w:r>
        <w:rPr>
          <w:rFonts w:cs="MrsEavesSmallCaps"/>
          <w:szCs w:val="22"/>
        </w:rPr>
        <w:tab/>
      </w:r>
      <w:r>
        <w:rPr>
          <w:rFonts w:cs="MrsEavesSmallCaps"/>
          <w:szCs w:val="22"/>
        </w:rPr>
        <w:tab/>
        <w:t>$200</w:t>
      </w:r>
    </w:p>
    <w:p w14:paraId="7C8539E7" w14:textId="77777777" w:rsidR="00F54A90" w:rsidRPr="00A12A98" w:rsidRDefault="00F54A90" w:rsidP="00F54A90">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Airport parking</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Pr>
          <w:rFonts w:cs="MrsEavesSmallCaps"/>
          <w:szCs w:val="22"/>
        </w:rPr>
        <w:t>$50</w:t>
      </w:r>
    </w:p>
    <w:p w14:paraId="1E0B5B5D" w14:textId="77777777" w:rsidR="00F54A90" w:rsidRPr="00A12A98" w:rsidRDefault="00F54A90" w:rsidP="00F54A90">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 xml:space="preserve">Hotel ($150.00 X </w:t>
      </w:r>
      <w:r>
        <w:rPr>
          <w:rFonts w:cs="MrsEavesSmallCaps"/>
          <w:szCs w:val="22"/>
        </w:rPr>
        <w:t>3</w:t>
      </w:r>
      <w:r w:rsidRPr="00A12A98">
        <w:rPr>
          <w:rFonts w:cs="MrsEavesSmallCaps"/>
          <w:szCs w:val="22"/>
        </w:rPr>
        <w:t xml:space="preserve"> days)</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t>$</w:t>
      </w:r>
      <w:r>
        <w:rPr>
          <w:rFonts w:cs="MrsEavesSmallCaps"/>
          <w:szCs w:val="22"/>
        </w:rPr>
        <w:t>45</w:t>
      </w:r>
      <w:r w:rsidRPr="00A12A98">
        <w:rPr>
          <w:rFonts w:cs="MrsEavesSmallCaps"/>
          <w:szCs w:val="22"/>
        </w:rPr>
        <w:t>0</w:t>
      </w:r>
    </w:p>
    <w:p w14:paraId="34BCCFC9" w14:textId="77777777" w:rsidR="00F54A90" w:rsidRPr="00A12A98" w:rsidRDefault="00F54A90" w:rsidP="00F54A90">
      <w:pPr>
        <w:pStyle w:val="ListParagraph"/>
        <w:numPr>
          <w:ilvl w:val="2"/>
          <w:numId w:val="2"/>
        </w:numPr>
        <w:autoSpaceDE w:val="0"/>
        <w:autoSpaceDN w:val="0"/>
        <w:adjustRightInd w:val="0"/>
        <w:spacing w:before="120"/>
        <w:rPr>
          <w:rFonts w:cs="MrsEavesSmallCaps"/>
          <w:szCs w:val="22"/>
        </w:rPr>
      </w:pPr>
      <w:r w:rsidRPr="00A12A98">
        <w:rPr>
          <w:rFonts w:cs="MrsEavesSmallCaps"/>
          <w:szCs w:val="22"/>
        </w:rPr>
        <w:t>Food</w:t>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r>
      <w:r w:rsidRPr="00A12A98">
        <w:rPr>
          <w:rFonts w:cs="MrsEavesSmallCaps"/>
          <w:szCs w:val="22"/>
        </w:rPr>
        <w:tab/>
        <w:t>$</w:t>
      </w:r>
      <w:r>
        <w:rPr>
          <w:rFonts w:cs="MrsEavesSmallCaps"/>
          <w:szCs w:val="22"/>
        </w:rPr>
        <w:t>200</w:t>
      </w:r>
    </w:p>
    <w:p w14:paraId="506A9C2A" w14:textId="77777777" w:rsidR="00E83D4B" w:rsidRPr="00F54A90" w:rsidRDefault="00E83D4B" w:rsidP="00F54A90">
      <w:pPr>
        <w:autoSpaceDE w:val="0"/>
        <w:autoSpaceDN w:val="0"/>
        <w:adjustRightInd w:val="0"/>
        <w:rPr>
          <w:rFonts w:cs="MrsEavesSmallCaps"/>
          <w:szCs w:val="22"/>
        </w:rPr>
      </w:pPr>
    </w:p>
    <w:p w14:paraId="1B343179" w14:textId="255C31C4" w:rsidR="00CF0A38" w:rsidRPr="00E83D4B" w:rsidRDefault="00E83D4B" w:rsidP="00E83D4B">
      <w:pPr>
        <w:pStyle w:val="ListParagraph"/>
        <w:numPr>
          <w:ilvl w:val="0"/>
          <w:numId w:val="2"/>
        </w:numPr>
        <w:autoSpaceDE w:val="0"/>
        <w:autoSpaceDN w:val="0"/>
        <w:adjustRightInd w:val="0"/>
        <w:rPr>
          <w:rFonts w:cs="MrsEavesSmallCaps"/>
          <w:szCs w:val="22"/>
        </w:rPr>
      </w:pPr>
      <w:r>
        <w:rPr>
          <w:rFonts w:cs="MrsEavesSmallCaps"/>
          <w:szCs w:val="22"/>
        </w:rPr>
        <w:t>S</w:t>
      </w:r>
      <w:r w:rsidRPr="00E83D4B">
        <w:rPr>
          <w:rFonts w:cs="MrsEavesSmallCaps"/>
          <w:szCs w:val="22"/>
        </w:rPr>
        <w:t xml:space="preserve">ummer </w:t>
      </w:r>
      <w:r>
        <w:rPr>
          <w:rFonts w:cs="MrsEavesSmallCaps"/>
          <w:szCs w:val="22"/>
        </w:rPr>
        <w:t xml:space="preserve">2015 </w:t>
      </w:r>
      <w:r w:rsidR="00552341" w:rsidRPr="00E83D4B">
        <w:rPr>
          <w:rFonts w:cs="MrsEavesSmallCaps"/>
          <w:szCs w:val="22"/>
        </w:rPr>
        <w:t xml:space="preserve">Internship- </w:t>
      </w:r>
      <w:r>
        <w:rPr>
          <w:rFonts w:cs="MrsEavesSmallCaps"/>
          <w:szCs w:val="22"/>
        </w:rPr>
        <w:t>New York City’s Health and Hospital Corporation</w:t>
      </w:r>
    </w:p>
    <w:p w14:paraId="49EB164E" w14:textId="37A3A1F9" w:rsidR="00E83D4B" w:rsidRDefault="00E83D4B" w:rsidP="00E83D4B">
      <w:pPr>
        <w:pStyle w:val="ListParagraph"/>
        <w:numPr>
          <w:ilvl w:val="1"/>
          <w:numId w:val="2"/>
        </w:numPr>
        <w:autoSpaceDE w:val="0"/>
        <w:autoSpaceDN w:val="0"/>
        <w:adjustRightInd w:val="0"/>
        <w:rPr>
          <w:rFonts w:cs="MrsEavesSmallCaps"/>
          <w:szCs w:val="22"/>
        </w:rPr>
      </w:pPr>
      <w:r>
        <w:rPr>
          <w:rFonts w:cs="MrsEavesSmallCaps"/>
          <w:szCs w:val="22"/>
        </w:rPr>
        <w:t>Housing</w:t>
      </w:r>
      <w:r w:rsidR="00A0673D">
        <w:rPr>
          <w:rFonts w:cs="MrsEavesSmallCaps"/>
          <w:szCs w:val="22"/>
        </w:rPr>
        <w:t>/food</w:t>
      </w:r>
      <w:r>
        <w:rPr>
          <w:rFonts w:cs="MrsEavesSmallCaps"/>
          <w:szCs w:val="22"/>
        </w:rPr>
        <w:tab/>
      </w:r>
      <w:r>
        <w:rPr>
          <w:rFonts w:cs="MrsEavesSmallCaps"/>
          <w:szCs w:val="22"/>
        </w:rPr>
        <w:tab/>
      </w:r>
      <w:r>
        <w:rPr>
          <w:rFonts w:cs="MrsEavesSmallCaps"/>
          <w:szCs w:val="22"/>
        </w:rPr>
        <w:tab/>
      </w:r>
      <w:r>
        <w:rPr>
          <w:rFonts w:cs="MrsEavesSmallCaps"/>
          <w:szCs w:val="22"/>
        </w:rPr>
        <w:tab/>
      </w:r>
      <w:r>
        <w:rPr>
          <w:rFonts w:cs="MrsEavesSmallCaps"/>
          <w:szCs w:val="22"/>
        </w:rPr>
        <w:tab/>
      </w:r>
      <w:r>
        <w:rPr>
          <w:rFonts w:cs="MrsEavesSmallCaps"/>
          <w:szCs w:val="22"/>
        </w:rPr>
        <w:tab/>
      </w:r>
      <w:r>
        <w:rPr>
          <w:rFonts w:cs="MrsEavesSmallCaps"/>
          <w:szCs w:val="22"/>
        </w:rPr>
        <w:tab/>
        <w:t>$</w:t>
      </w:r>
      <w:r w:rsidR="00A53E61">
        <w:rPr>
          <w:rFonts w:cs="MrsEavesSmallCaps"/>
          <w:szCs w:val="22"/>
        </w:rPr>
        <w:t>1500</w:t>
      </w:r>
    </w:p>
    <w:p w14:paraId="7A17A39B" w14:textId="000C3955" w:rsidR="00E83D4B" w:rsidRPr="00E83D4B" w:rsidRDefault="00A53E61" w:rsidP="00E83D4B">
      <w:pPr>
        <w:pStyle w:val="ListParagraph"/>
        <w:numPr>
          <w:ilvl w:val="1"/>
          <w:numId w:val="2"/>
        </w:numPr>
        <w:autoSpaceDE w:val="0"/>
        <w:autoSpaceDN w:val="0"/>
        <w:adjustRightInd w:val="0"/>
        <w:rPr>
          <w:rFonts w:cs="MrsEavesSmallCaps"/>
          <w:szCs w:val="22"/>
        </w:rPr>
      </w:pPr>
      <w:r>
        <w:rPr>
          <w:rFonts w:cs="MrsEavesSmallCaps"/>
          <w:szCs w:val="22"/>
        </w:rPr>
        <w:t>Transportation</w:t>
      </w:r>
      <w:r>
        <w:rPr>
          <w:rFonts w:cs="MrsEavesSmallCaps"/>
          <w:szCs w:val="22"/>
        </w:rPr>
        <w:tab/>
      </w:r>
      <w:r>
        <w:rPr>
          <w:rFonts w:cs="MrsEavesSmallCaps"/>
          <w:szCs w:val="22"/>
        </w:rPr>
        <w:tab/>
      </w:r>
      <w:r>
        <w:rPr>
          <w:rFonts w:cs="MrsEavesSmallCaps"/>
          <w:szCs w:val="22"/>
        </w:rPr>
        <w:tab/>
      </w:r>
      <w:r>
        <w:rPr>
          <w:rFonts w:cs="MrsEavesSmallCaps"/>
          <w:szCs w:val="22"/>
        </w:rPr>
        <w:tab/>
      </w:r>
      <w:r>
        <w:rPr>
          <w:rFonts w:cs="MrsEavesSmallCaps"/>
          <w:szCs w:val="22"/>
        </w:rPr>
        <w:tab/>
      </w:r>
      <w:r>
        <w:rPr>
          <w:rFonts w:cs="MrsEavesSmallCaps"/>
          <w:szCs w:val="22"/>
        </w:rPr>
        <w:tab/>
      </w:r>
      <w:r>
        <w:rPr>
          <w:rFonts w:cs="MrsEavesSmallCaps"/>
          <w:szCs w:val="22"/>
        </w:rPr>
        <w:tab/>
      </w:r>
      <w:r w:rsidR="00A0673D">
        <w:rPr>
          <w:rFonts w:cs="MrsEavesSmallCaps"/>
          <w:szCs w:val="22"/>
        </w:rPr>
        <w:t>$375</w:t>
      </w:r>
    </w:p>
    <w:p w14:paraId="234E36ED" w14:textId="77777777" w:rsidR="00552341" w:rsidRPr="00E83D4B" w:rsidRDefault="00552341" w:rsidP="00E83D4B">
      <w:pPr>
        <w:autoSpaceDE w:val="0"/>
        <w:autoSpaceDN w:val="0"/>
        <w:adjustRightInd w:val="0"/>
        <w:ind w:left="720"/>
        <w:rPr>
          <w:rFonts w:cs="MrsEavesSmallCaps"/>
          <w:szCs w:val="22"/>
        </w:rPr>
      </w:pPr>
    </w:p>
    <w:p w14:paraId="234482A5" w14:textId="6D47DB86" w:rsidR="00CF0A38" w:rsidRPr="00A12A98" w:rsidRDefault="00CF0A38" w:rsidP="00E83D4B">
      <w:pPr>
        <w:pStyle w:val="ListParagraph"/>
        <w:autoSpaceDE w:val="0"/>
        <w:autoSpaceDN w:val="0"/>
        <w:adjustRightInd w:val="0"/>
        <w:ind w:left="5040" w:firstLine="720"/>
        <w:rPr>
          <w:rFonts w:cs="MrsEavesSmallCaps"/>
          <w:szCs w:val="22"/>
        </w:rPr>
      </w:pPr>
      <w:r w:rsidRPr="00A12A98">
        <w:rPr>
          <w:rFonts w:cs="MrsEavesSmallCaps"/>
          <w:szCs w:val="22"/>
        </w:rPr>
        <w:t>Total</w:t>
      </w:r>
      <w:r w:rsidRPr="00A12A98">
        <w:rPr>
          <w:rFonts w:cs="MrsEavesSmallCaps"/>
          <w:szCs w:val="22"/>
        </w:rPr>
        <w:tab/>
      </w:r>
      <w:r w:rsidRPr="00A12A98">
        <w:rPr>
          <w:rFonts w:cs="MrsEavesSmallCaps"/>
          <w:szCs w:val="22"/>
        </w:rPr>
        <w:tab/>
      </w:r>
      <w:r w:rsidR="00E83D4B">
        <w:rPr>
          <w:rFonts w:cs="MrsEavesSmallCaps"/>
          <w:szCs w:val="22"/>
        </w:rPr>
        <w:t>$</w:t>
      </w:r>
      <w:r w:rsidR="00A53E61">
        <w:rPr>
          <w:rFonts w:cs="MrsEavesSmallCaps"/>
          <w:szCs w:val="22"/>
        </w:rPr>
        <w:t>10,000</w:t>
      </w:r>
    </w:p>
    <w:p w14:paraId="79036329" w14:textId="77777777" w:rsidR="004C0486" w:rsidRPr="00A12A98" w:rsidRDefault="004C0486" w:rsidP="00E83D4B">
      <w:pPr>
        <w:rPr>
          <w:rFonts w:cs="MrsEavesSmallCaps"/>
          <w:b/>
          <w:szCs w:val="22"/>
        </w:rPr>
      </w:pPr>
      <w:r w:rsidRPr="00A12A98">
        <w:rPr>
          <w:rFonts w:cs="MrsEavesSmallCaps"/>
          <w:b/>
          <w:szCs w:val="22"/>
        </w:rPr>
        <w:br w:type="page"/>
      </w:r>
    </w:p>
    <w:p w14:paraId="5DCD9722" w14:textId="554CA92F" w:rsidR="001A0917" w:rsidRPr="00A12A98" w:rsidRDefault="00F862CD" w:rsidP="00E83D4B">
      <w:pPr>
        <w:autoSpaceDE w:val="0"/>
        <w:autoSpaceDN w:val="0"/>
        <w:adjustRightInd w:val="0"/>
        <w:spacing w:before="120"/>
        <w:rPr>
          <w:rFonts w:cs="MrsEavesSmallCaps"/>
          <w:b/>
          <w:szCs w:val="22"/>
        </w:rPr>
      </w:pPr>
      <w:r w:rsidRPr="00A12A98">
        <w:rPr>
          <w:rFonts w:cs="MrsEavesSmallCaps"/>
          <w:b/>
          <w:szCs w:val="22"/>
        </w:rPr>
        <w:lastRenderedPageBreak/>
        <w:t>Timeline</w:t>
      </w:r>
    </w:p>
    <w:p w14:paraId="2F5530B1" w14:textId="77777777" w:rsidR="00F862CD" w:rsidRPr="00A12A98" w:rsidRDefault="00F862CD" w:rsidP="00E83D4B">
      <w:pPr>
        <w:autoSpaceDE w:val="0"/>
        <w:autoSpaceDN w:val="0"/>
        <w:adjustRightInd w:val="0"/>
        <w:spacing w:before="120"/>
        <w:rPr>
          <w:rFonts w:cs="MrsEavesSmallCaps"/>
          <w:szCs w:val="22"/>
        </w:rPr>
      </w:pPr>
    </w:p>
    <w:tbl>
      <w:tblPr>
        <w:tblStyle w:val="TableGrid"/>
        <w:tblW w:w="0" w:type="auto"/>
        <w:tblLook w:val="04A0" w:firstRow="1" w:lastRow="0" w:firstColumn="1" w:lastColumn="0" w:noHBand="0" w:noVBand="1"/>
      </w:tblPr>
      <w:tblGrid>
        <w:gridCol w:w="4428"/>
        <w:gridCol w:w="4428"/>
      </w:tblGrid>
      <w:tr w:rsidR="00A12A98" w:rsidRPr="00A12A98" w14:paraId="44148F6E" w14:textId="77777777" w:rsidTr="00FA6940">
        <w:tc>
          <w:tcPr>
            <w:tcW w:w="4428" w:type="dxa"/>
          </w:tcPr>
          <w:p w14:paraId="210726C3"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Spring 2014</w:t>
            </w:r>
          </w:p>
        </w:tc>
        <w:tc>
          <w:tcPr>
            <w:tcW w:w="4428" w:type="dxa"/>
          </w:tcPr>
          <w:p w14:paraId="2A66C807"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Proposal</w:t>
            </w:r>
          </w:p>
        </w:tc>
      </w:tr>
      <w:tr w:rsidR="00A12A98" w:rsidRPr="00A12A98" w14:paraId="5AC2F65A" w14:textId="77777777" w:rsidTr="00FA6940">
        <w:tc>
          <w:tcPr>
            <w:tcW w:w="4428" w:type="dxa"/>
          </w:tcPr>
          <w:p w14:paraId="63CF5576"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Fall 2014</w:t>
            </w:r>
          </w:p>
        </w:tc>
        <w:tc>
          <w:tcPr>
            <w:tcW w:w="4428" w:type="dxa"/>
          </w:tcPr>
          <w:p w14:paraId="240E7C4A"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Copenhagen</w:t>
            </w:r>
          </w:p>
        </w:tc>
      </w:tr>
      <w:tr w:rsidR="00A12A98" w:rsidRPr="00A12A98" w14:paraId="519111FA" w14:textId="77777777" w:rsidTr="00FA6940">
        <w:tc>
          <w:tcPr>
            <w:tcW w:w="4428" w:type="dxa"/>
          </w:tcPr>
          <w:p w14:paraId="0471C1E0"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December 2015</w:t>
            </w:r>
          </w:p>
        </w:tc>
        <w:tc>
          <w:tcPr>
            <w:tcW w:w="4428" w:type="dxa"/>
          </w:tcPr>
          <w:p w14:paraId="1B27666D"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Apply for SURE</w:t>
            </w:r>
          </w:p>
        </w:tc>
      </w:tr>
      <w:tr w:rsidR="00A12A98" w:rsidRPr="00A12A98" w14:paraId="506D392F" w14:textId="77777777" w:rsidTr="00FA6940">
        <w:tc>
          <w:tcPr>
            <w:tcW w:w="4428" w:type="dxa"/>
          </w:tcPr>
          <w:p w14:paraId="456B8E5E"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January 2015</w:t>
            </w:r>
          </w:p>
        </w:tc>
        <w:tc>
          <w:tcPr>
            <w:tcW w:w="4428" w:type="dxa"/>
          </w:tcPr>
          <w:p w14:paraId="4A41913A"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Meet with Alexis Moore</w:t>
            </w:r>
          </w:p>
        </w:tc>
      </w:tr>
      <w:tr w:rsidR="00A12A98" w:rsidRPr="00A12A98" w14:paraId="7519AE98" w14:textId="77777777" w:rsidTr="00FA6940">
        <w:tc>
          <w:tcPr>
            <w:tcW w:w="4428" w:type="dxa"/>
          </w:tcPr>
          <w:p w14:paraId="0937951F"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March 2015</w:t>
            </w:r>
          </w:p>
        </w:tc>
        <w:tc>
          <w:tcPr>
            <w:tcW w:w="4428" w:type="dxa"/>
          </w:tcPr>
          <w:p w14:paraId="34607FF5"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SAHM conference in Los Angeles, CA</w:t>
            </w:r>
          </w:p>
        </w:tc>
      </w:tr>
      <w:tr w:rsidR="00A12A98" w:rsidRPr="00A12A98" w14:paraId="285890B4" w14:textId="77777777" w:rsidTr="00FA6940">
        <w:tc>
          <w:tcPr>
            <w:tcW w:w="4428" w:type="dxa"/>
          </w:tcPr>
          <w:p w14:paraId="754C0031"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February –May 2015</w:t>
            </w:r>
          </w:p>
        </w:tc>
        <w:tc>
          <w:tcPr>
            <w:tcW w:w="4428" w:type="dxa"/>
          </w:tcPr>
          <w:p w14:paraId="7FB0451E"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Hold focus groups with undergraduate and current PA students</w:t>
            </w:r>
          </w:p>
        </w:tc>
      </w:tr>
      <w:tr w:rsidR="00A12A98" w:rsidRPr="00A12A98" w14:paraId="5693479F" w14:textId="77777777" w:rsidTr="00FA6940">
        <w:tc>
          <w:tcPr>
            <w:tcW w:w="4428" w:type="dxa"/>
          </w:tcPr>
          <w:p w14:paraId="68B40628" w14:textId="4710F9C2" w:rsidR="001A0917" w:rsidRPr="00A12A98" w:rsidRDefault="001A0917" w:rsidP="00A53E61">
            <w:pPr>
              <w:autoSpaceDE w:val="0"/>
              <w:autoSpaceDN w:val="0"/>
              <w:adjustRightInd w:val="0"/>
              <w:spacing w:before="120"/>
              <w:rPr>
                <w:rFonts w:cs="MrsEavesSmallCaps"/>
                <w:szCs w:val="22"/>
              </w:rPr>
            </w:pPr>
            <w:r w:rsidRPr="00A12A98">
              <w:rPr>
                <w:rFonts w:cs="MrsEavesSmallCaps"/>
                <w:szCs w:val="22"/>
              </w:rPr>
              <w:t>May-</w:t>
            </w:r>
            <w:r w:rsidR="00A53E61">
              <w:rPr>
                <w:rFonts w:cs="MrsEavesSmallCaps"/>
                <w:szCs w:val="22"/>
              </w:rPr>
              <w:t>July</w:t>
            </w:r>
            <w:r w:rsidRPr="00A12A98">
              <w:rPr>
                <w:rFonts w:cs="MrsEavesSmallCaps"/>
                <w:szCs w:val="22"/>
              </w:rPr>
              <w:t xml:space="preserve"> 2015</w:t>
            </w:r>
          </w:p>
        </w:tc>
        <w:tc>
          <w:tcPr>
            <w:tcW w:w="4428" w:type="dxa"/>
          </w:tcPr>
          <w:p w14:paraId="1A774BC2" w14:textId="77777777" w:rsidR="001A0917" w:rsidRDefault="001A0917" w:rsidP="00E83D4B">
            <w:pPr>
              <w:autoSpaceDE w:val="0"/>
              <w:autoSpaceDN w:val="0"/>
              <w:adjustRightInd w:val="0"/>
              <w:spacing w:before="120"/>
              <w:rPr>
                <w:rFonts w:cs="MrsEavesSmallCaps"/>
                <w:szCs w:val="22"/>
              </w:rPr>
            </w:pPr>
            <w:r w:rsidRPr="00A12A98">
              <w:rPr>
                <w:rFonts w:cs="MrsEavesSmallCaps"/>
                <w:szCs w:val="22"/>
              </w:rPr>
              <w:t>Create pre-test, training modules and post-test</w:t>
            </w:r>
          </w:p>
          <w:p w14:paraId="5D5D1248" w14:textId="6DA21E0D" w:rsidR="00A53E61" w:rsidRPr="00A12A98" w:rsidRDefault="00A53E61" w:rsidP="00E83D4B">
            <w:pPr>
              <w:autoSpaceDE w:val="0"/>
              <w:autoSpaceDN w:val="0"/>
              <w:adjustRightInd w:val="0"/>
              <w:spacing w:before="120"/>
              <w:rPr>
                <w:rFonts w:cs="MrsEavesSmallCaps"/>
                <w:szCs w:val="22"/>
              </w:rPr>
            </w:pPr>
            <w:r>
              <w:rPr>
                <w:rFonts w:cs="MrsEavesSmallCaps"/>
                <w:szCs w:val="22"/>
              </w:rPr>
              <w:t>Participate in SURE if funded</w:t>
            </w:r>
          </w:p>
        </w:tc>
      </w:tr>
      <w:tr w:rsidR="00A53E61" w:rsidRPr="00A12A98" w14:paraId="11469CAC" w14:textId="77777777" w:rsidTr="00FA6940">
        <w:tc>
          <w:tcPr>
            <w:tcW w:w="4428" w:type="dxa"/>
          </w:tcPr>
          <w:p w14:paraId="061544CA" w14:textId="714A68A8" w:rsidR="00A53E61" w:rsidRPr="00A12A98" w:rsidRDefault="00A53E61" w:rsidP="00E83D4B">
            <w:pPr>
              <w:autoSpaceDE w:val="0"/>
              <w:autoSpaceDN w:val="0"/>
              <w:adjustRightInd w:val="0"/>
              <w:spacing w:before="120"/>
              <w:rPr>
                <w:rFonts w:cs="MrsEavesSmallCaps"/>
                <w:szCs w:val="22"/>
              </w:rPr>
            </w:pPr>
            <w:r>
              <w:rPr>
                <w:rFonts w:cs="MrsEavesSmallCaps"/>
                <w:szCs w:val="22"/>
              </w:rPr>
              <w:t>August 2015</w:t>
            </w:r>
          </w:p>
        </w:tc>
        <w:tc>
          <w:tcPr>
            <w:tcW w:w="4428" w:type="dxa"/>
          </w:tcPr>
          <w:p w14:paraId="78FCB207" w14:textId="4E9DE56C" w:rsidR="00A53E61" w:rsidRPr="00A12A98" w:rsidRDefault="00A53E61" w:rsidP="00E83D4B">
            <w:pPr>
              <w:autoSpaceDE w:val="0"/>
              <w:autoSpaceDN w:val="0"/>
              <w:adjustRightInd w:val="0"/>
              <w:spacing w:before="120"/>
              <w:rPr>
                <w:rFonts w:cs="MrsEavesSmallCaps"/>
                <w:szCs w:val="22"/>
              </w:rPr>
            </w:pPr>
            <w:r>
              <w:rPr>
                <w:rFonts w:cs="MrsEavesSmallCaps"/>
                <w:szCs w:val="22"/>
              </w:rPr>
              <w:t>Internship in NYC</w:t>
            </w:r>
          </w:p>
        </w:tc>
      </w:tr>
      <w:tr w:rsidR="00A12A98" w:rsidRPr="00A12A98" w14:paraId="481C7F00" w14:textId="77777777" w:rsidTr="00FA6940">
        <w:tc>
          <w:tcPr>
            <w:tcW w:w="4428" w:type="dxa"/>
          </w:tcPr>
          <w:p w14:paraId="6B2F7514"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September 2015</w:t>
            </w:r>
          </w:p>
        </w:tc>
        <w:tc>
          <w:tcPr>
            <w:tcW w:w="4428" w:type="dxa"/>
          </w:tcPr>
          <w:p w14:paraId="16AB63B3"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Begin trial run of training module by giving pre-test</w:t>
            </w:r>
          </w:p>
        </w:tc>
      </w:tr>
      <w:tr w:rsidR="00A12A98" w:rsidRPr="00A12A98" w14:paraId="4011BB2D" w14:textId="77777777" w:rsidTr="00FA6940">
        <w:tc>
          <w:tcPr>
            <w:tcW w:w="4428" w:type="dxa"/>
          </w:tcPr>
          <w:p w14:paraId="08410CF4"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September-December 2015</w:t>
            </w:r>
          </w:p>
        </w:tc>
        <w:tc>
          <w:tcPr>
            <w:tcW w:w="4428" w:type="dxa"/>
          </w:tcPr>
          <w:p w14:paraId="429A99F9"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Conduct training modules</w:t>
            </w:r>
          </w:p>
        </w:tc>
      </w:tr>
      <w:tr w:rsidR="00A12A98" w:rsidRPr="00A12A98" w14:paraId="7A381CEE" w14:textId="77777777" w:rsidTr="00FA6940">
        <w:tc>
          <w:tcPr>
            <w:tcW w:w="4428" w:type="dxa"/>
          </w:tcPr>
          <w:p w14:paraId="03467F66"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November 2015</w:t>
            </w:r>
          </w:p>
        </w:tc>
        <w:tc>
          <w:tcPr>
            <w:tcW w:w="4428" w:type="dxa"/>
          </w:tcPr>
          <w:p w14:paraId="42921B8F"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Attend APHA conferences in Chicago</w:t>
            </w:r>
          </w:p>
        </w:tc>
      </w:tr>
      <w:tr w:rsidR="00A12A98" w:rsidRPr="00A12A98" w14:paraId="18770A7B" w14:textId="77777777" w:rsidTr="00FA6940">
        <w:tc>
          <w:tcPr>
            <w:tcW w:w="4428" w:type="dxa"/>
          </w:tcPr>
          <w:p w14:paraId="55BAE174"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January 2016</w:t>
            </w:r>
          </w:p>
        </w:tc>
        <w:tc>
          <w:tcPr>
            <w:tcW w:w="4428" w:type="dxa"/>
          </w:tcPr>
          <w:p w14:paraId="7D67F6E1"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Give post-test and receive feedback</w:t>
            </w:r>
          </w:p>
        </w:tc>
      </w:tr>
      <w:tr w:rsidR="00A12A98" w:rsidRPr="00A12A98" w14:paraId="1F38D611" w14:textId="77777777" w:rsidTr="00FA6940">
        <w:tc>
          <w:tcPr>
            <w:tcW w:w="4428" w:type="dxa"/>
          </w:tcPr>
          <w:p w14:paraId="29D9C429"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March 2016</w:t>
            </w:r>
          </w:p>
        </w:tc>
        <w:tc>
          <w:tcPr>
            <w:tcW w:w="4428" w:type="dxa"/>
          </w:tcPr>
          <w:p w14:paraId="22472A92"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SAHM conference in Washington D.C.</w:t>
            </w:r>
          </w:p>
        </w:tc>
      </w:tr>
      <w:tr w:rsidR="001A0917" w:rsidRPr="00A12A98" w14:paraId="44E2AAF6" w14:textId="77777777" w:rsidTr="00FA6940">
        <w:tc>
          <w:tcPr>
            <w:tcW w:w="4428" w:type="dxa"/>
          </w:tcPr>
          <w:p w14:paraId="62791866"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February- May 2016</w:t>
            </w:r>
          </w:p>
        </w:tc>
        <w:tc>
          <w:tcPr>
            <w:tcW w:w="4428" w:type="dxa"/>
          </w:tcPr>
          <w:p w14:paraId="5AA9F32B" w14:textId="77777777" w:rsidR="001A0917" w:rsidRPr="00A12A98" w:rsidRDefault="001A0917" w:rsidP="00E83D4B">
            <w:pPr>
              <w:autoSpaceDE w:val="0"/>
              <w:autoSpaceDN w:val="0"/>
              <w:adjustRightInd w:val="0"/>
              <w:spacing w:before="120"/>
              <w:rPr>
                <w:rFonts w:cs="MrsEavesSmallCaps"/>
                <w:szCs w:val="22"/>
              </w:rPr>
            </w:pPr>
            <w:r w:rsidRPr="00A12A98">
              <w:rPr>
                <w:rFonts w:cs="MrsEavesSmallCaps"/>
                <w:szCs w:val="22"/>
              </w:rPr>
              <w:t>Report results and finalize training</w:t>
            </w:r>
          </w:p>
        </w:tc>
      </w:tr>
    </w:tbl>
    <w:p w14:paraId="21D5EBC5" w14:textId="77777777" w:rsidR="001A0917" w:rsidRPr="00A12A98" w:rsidRDefault="001A0917" w:rsidP="00E83D4B"/>
    <w:p w14:paraId="2942BCD5" w14:textId="77777777" w:rsidR="004C0486" w:rsidRPr="00A12A98" w:rsidRDefault="004C0486" w:rsidP="00E83D4B">
      <w:pPr>
        <w:rPr>
          <w:rFonts w:cs="MrsEavesSmallCaps"/>
          <w:b/>
          <w:szCs w:val="22"/>
          <w:u w:val="single"/>
        </w:rPr>
      </w:pPr>
      <w:r w:rsidRPr="00A12A98">
        <w:rPr>
          <w:rFonts w:cs="MrsEavesSmallCaps"/>
          <w:b/>
          <w:szCs w:val="22"/>
          <w:u w:val="single"/>
        </w:rPr>
        <w:br w:type="page"/>
      </w:r>
    </w:p>
    <w:p w14:paraId="4E177C78" w14:textId="12001C1A" w:rsidR="00D3033A" w:rsidRPr="00A12A98" w:rsidRDefault="00D3033A" w:rsidP="00E83D4B">
      <w:pPr>
        <w:autoSpaceDE w:val="0"/>
        <w:autoSpaceDN w:val="0"/>
        <w:adjustRightInd w:val="0"/>
        <w:spacing w:before="120"/>
        <w:rPr>
          <w:rFonts w:cs="MrsEavesSmallCaps"/>
          <w:b/>
          <w:szCs w:val="22"/>
        </w:rPr>
      </w:pPr>
      <w:r w:rsidRPr="00A12A98">
        <w:rPr>
          <w:rFonts w:cs="MrsEavesSmallCaps"/>
          <w:b/>
          <w:szCs w:val="22"/>
          <w:u w:val="single"/>
        </w:rPr>
        <w:lastRenderedPageBreak/>
        <w:t>Part V:  List of sources</w:t>
      </w:r>
      <w:r w:rsidRPr="00A12A98">
        <w:rPr>
          <w:rFonts w:cs="MrsEavesSmallCaps"/>
          <w:b/>
          <w:szCs w:val="22"/>
        </w:rPr>
        <w:t xml:space="preserve"> </w:t>
      </w:r>
    </w:p>
    <w:p w14:paraId="760EE6F9" w14:textId="77777777" w:rsidR="00D3033A" w:rsidRPr="00A12A98" w:rsidRDefault="00D3033A" w:rsidP="00E83D4B">
      <w:pPr>
        <w:autoSpaceDE w:val="0"/>
        <w:autoSpaceDN w:val="0"/>
        <w:adjustRightInd w:val="0"/>
        <w:spacing w:before="120"/>
        <w:rPr>
          <w:rFonts w:cs="MrsEavesSmallCaps"/>
          <w:b/>
          <w:szCs w:val="22"/>
        </w:rPr>
      </w:pPr>
    </w:p>
    <w:p w14:paraId="4C788C9F" w14:textId="5FB094C3" w:rsidR="003C6E21" w:rsidRPr="00A12A98" w:rsidRDefault="003C6E21" w:rsidP="00AD0CC8">
      <w:pPr>
        <w:ind w:left="720" w:hanging="720"/>
      </w:pPr>
      <w:proofErr w:type="gramStart"/>
      <w:r w:rsidRPr="00A12A98">
        <w:rPr>
          <w:rFonts w:eastAsiaTheme="minorEastAsia"/>
          <w:bCs/>
        </w:rPr>
        <w:t xml:space="preserve">Alexander S., </w:t>
      </w:r>
      <w:proofErr w:type="spellStart"/>
      <w:r w:rsidRPr="00A12A98">
        <w:rPr>
          <w:rFonts w:eastAsiaTheme="minorEastAsia"/>
          <w:bCs/>
        </w:rPr>
        <w:t>Fortenberry</w:t>
      </w:r>
      <w:proofErr w:type="spellEnd"/>
      <w:r w:rsidRPr="00A12A98">
        <w:rPr>
          <w:rFonts w:eastAsiaTheme="minorEastAsia"/>
          <w:bCs/>
        </w:rPr>
        <w:t xml:space="preserve"> J., </w:t>
      </w:r>
      <w:proofErr w:type="spellStart"/>
      <w:r w:rsidRPr="00A12A98">
        <w:rPr>
          <w:rFonts w:eastAsiaTheme="minorEastAsia"/>
          <w:bCs/>
        </w:rPr>
        <w:t>Pollak</w:t>
      </w:r>
      <w:proofErr w:type="spellEnd"/>
      <w:r w:rsidRPr="00A12A98">
        <w:rPr>
          <w:rFonts w:eastAsiaTheme="minorEastAsia"/>
          <w:bCs/>
        </w:rPr>
        <w:t xml:space="preserve"> K., </w:t>
      </w:r>
      <w:proofErr w:type="spellStart"/>
      <w:r w:rsidRPr="00A12A98">
        <w:rPr>
          <w:rFonts w:eastAsiaTheme="minorEastAsia"/>
          <w:bCs/>
        </w:rPr>
        <w:t>Bravender</w:t>
      </w:r>
      <w:proofErr w:type="spellEnd"/>
      <w:r w:rsidRPr="00A12A98">
        <w:rPr>
          <w:rFonts w:eastAsiaTheme="minorEastAsia"/>
          <w:bCs/>
        </w:rPr>
        <w:t>, T., Davi</w:t>
      </w:r>
      <w:r w:rsidR="00AD0CC8">
        <w:rPr>
          <w:rFonts w:eastAsiaTheme="minorEastAsia"/>
          <w:bCs/>
        </w:rPr>
        <w:t xml:space="preserve">s, J., </w:t>
      </w:r>
      <w:proofErr w:type="spellStart"/>
      <w:r w:rsidR="00AD0CC8">
        <w:rPr>
          <w:rFonts w:eastAsiaTheme="minorEastAsia"/>
          <w:bCs/>
        </w:rPr>
        <w:t>Ostbye</w:t>
      </w:r>
      <w:proofErr w:type="spellEnd"/>
      <w:r w:rsidR="00AD0CC8">
        <w:rPr>
          <w:rFonts w:eastAsiaTheme="minorEastAsia"/>
          <w:bCs/>
        </w:rPr>
        <w:t xml:space="preserve">, T., </w:t>
      </w:r>
      <w:proofErr w:type="spellStart"/>
      <w:r w:rsidR="00AD0CC8">
        <w:rPr>
          <w:rFonts w:eastAsiaTheme="minorEastAsia"/>
          <w:bCs/>
        </w:rPr>
        <w:t>Tulsky</w:t>
      </w:r>
      <w:proofErr w:type="spellEnd"/>
      <w:r w:rsidR="00AD0CC8">
        <w:rPr>
          <w:rFonts w:eastAsiaTheme="minorEastAsia"/>
          <w:bCs/>
        </w:rPr>
        <w:t xml:space="preserve">, J., </w:t>
      </w:r>
      <w:r w:rsidRPr="00A12A98">
        <w:rPr>
          <w:rFonts w:eastAsiaTheme="minorEastAsia"/>
          <w:bCs/>
        </w:rPr>
        <w:t xml:space="preserve">Dolor, R., </w:t>
      </w:r>
      <w:r w:rsidR="00AD0CC8">
        <w:rPr>
          <w:rFonts w:eastAsiaTheme="minorEastAsia"/>
          <w:bCs/>
        </w:rPr>
        <w:t xml:space="preserve">&amp; </w:t>
      </w:r>
      <w:r w:rsidRPr="00A12A98">
        <w:rPr>
          <w:rFonts w:eastAsiaTheme="minorEastAsia"/>
          <w:bCs/>
        </w:rPr>
        <w:t>Shields, C. (2013).</w:t>
      </w:r>
      <w:proofErr w:type="gramEnd"/>
      <w:r w:rsidRPr="00A12A98">
        <w:rPr>
          <w:rFonts w:eastAsiaTheme="minorEastAsia"/>
          <w:bCs/>
        </w:rPr>
        <w:t xml:space="preserve"> Sexuality talk during adolescent </w:t>
      </w:r>
      <w:r w:rsidR="00AD0CC8">
        <w:rPr>
          <w:rFonts w:eastAsiaTheme="minorEastAsia"/>
          <w:bCs/>
        </w:rPr>
        <w:t xml:space="preserve">health maintenance </w:t>
      </w:r>
      <w:r w:rsidR="00A12A98" w:rsidRPr="00A12A98">
        <w:rPr>
          <w:rFonts w:eastAsiaTheme="minorEastAsia"/>
          <w:bCs/>
        </w:rPr>
        <w:t xml:space="preserve">visits. </w:t>
      </w:r>
      <w:proofErr w:type="gramStart"/>
      <w:r w:rsidRPr="00B75A06">
        <w:rPr>
          <w:rFonts w:eastAsiaTheme="minorEastAsia"/>
          <w:bCs/>
          <w:i/>
        </w:rPr>
        <w:t>Journal of the American Medical Association Pediatrics.</w:t>
      </w:r>
      <w:proofErr w:type="gramEnd"/>
      <w:r w:rsidRPr="00B75A06">
        <w:rPr>
          <w:rFonts w:eastAsiaTheme="minorEastAsia"/>
          <w:bCs/>
          <w:i/>
        </w:rPr>
        <w:t xml:space="preserve"> 168</w:t>
      </w:r>
      <w:r w:rsidRPr="00A12A98">
        <w:rPr>
          <w:rFonts w:eastAsiaTheme="minorEastAsia"/>
          <w:bCs/>
        </w:rPr>
        <w:t>,</w:t>
      </w:r>
      <w:r w:rsidR="00B75A06">
        <w:rPr>
          <w:rFonts w:eastAsiaTheme="minorEastAsia"/>
          <w:bCs/>
        </w:rPr>
        <w:t xml:space="preserve"> 163-</w:t>
      </w:r>
      <w:r w:rsidRPr="00A12A98">
        <w:rPr>
          <w:rFonts w:eastAsiaTheme="minorEastAsia"/>
          <w:bCs/>
        </w:rPr>
        <w:t>169.</w:t>
      </w:r>
    </w:p>
    <w:p w14:paraId="56886658" w14:textId="4E13A737" w:rsidR="001A0917" w:rsidRPr="00A12A98" w:rsidRDefault="001A0917" w:rsidP="00E83D4B">
      <w:proofErr w:type="spellStart"/>
      <w:r w:rsidRPr="00A12A98">
        <w:t>Baraitser</w:t>
      </w:r>
      <w:proofErr w:type="spellEnd"/>
      <w:r w:rsidRPr="00A12A98">
        <w:t xml:space="preserve">, P., Elliot, L., </w:t>
      </w:r>
      <w:r w:rsidR="001D47A8">
        <w:t xml:space="preserve">&amp; </w:t>
      </w:r>
      <w:proofErr w:type="spellStart"/>
      <w:r w:rsidRPr="00A12A98">
        <w:t>Bigrigg</w:t>
      </w:r>
      <w:proofErr w:type="spellEnd"/>
      <w:r w:rsidRPr="00A12A98">
        <w:t xml:space="preserve">, A. (1998). How to </w:t>
      </w:r>
      <w:r w:rsidR="00B75A06" w:rsidRPr="00A12A98">
        <w:t xml:space="preserve">talk about sex and </w:t>
      </w:r>
      <w:r w:rsidRPr="00A12A98">
        <w:t xml:space="preserve">do it well: a </w:t>
      </w:r>
      <w:r w:rsidRPr="00A12A98">
        <w:tab/>
        <w:t xml:space="preserve">Course for </w:t>
      </w:r>
      <w:r w:rsidR="00B75A06" w:rsidRPr="00A12A98">
        <w:t>medical students</w:t>
      </w:r>
      <w:r w:rsidRPr="00A12A98">
        <w:t xml:space="preserve">. </w:t>
      </w:r>
      <w:r w:rsidRPr="00B75A06">
        <w:rPr>
          <w:i/>
        </w:rPr>
        <w:t>Medical Teacher, 20</w:t>
      </w:r>
      <w:r w:rsidRPr="00A12A98">
        <w:t>, 237-240.</w:t>
      </w:r>
    </w:p>
    <w:p w14:paraId="3E224CB7" w14:textId="7B0DE231" w:rsidR="001D47A8" w:rsidRDefault="001D47A8" w:rsidP="00E83D4B">
      <w:pPr>
        <w:ind w:left="720" w:hanging="720"/>
      </w:pPr>
      <w:proofErr w:type="spellStart"/>
      <w:r w:rsidRPr="001D47A8">
        <w:t>Bogdan</w:t>
      </w:r>
      <w:proofErr w:type="spellEnd"/>
      <w:r w:rsidRPr="001D47A8">
        <w:t xml:space="preserve">, R. C. &amp; </w:t>
      </w:r>
      <w:proofErr w:type="spellStart"/>
      <w:r w:rsidRPr="001D47A8">
        <w:t>Biklen</w:t>
      </w:r>
      <w:proofErr w:type="spellEnd"/>
      <w:r w:rsidRPr="001D47A8">
        <w:t xml:space="preserve">, S. K. (2006). </w:t>
      </w:r>
      <w:r w:rsidRPr="00B75A06">
        <w:rPr>
          <w:i/>
        </w:rPr>
        <w:t>Qualitative research in education: An introduction to theory and methods</w:t>
      </w:r>
      <w:r w:rsidRPr="001D47A8">
        <w:t xml:space="preserve">. </w:t>
      </w:r>
      <w:r>
        <w:t xml:space="preserve">Boston: </w:t>
      </w:r>
      <w:r w:rsidRPr="001D47A8">
        <w:t xml:space="preserve">Allyn &amp; Bacon. </w:t>
      </w:r>
    </w:p>
    <w:p w14:paraId="0196A199" w14:textId="44E5CFBD" w:rsidR="00C92ACE" w:rsidRPr="00A12A98" w:rsidRDefault="00C92ACE" w:rsidP="00E83D4B">
      <w:pPr>
        <w:ind w:left="720" w:hanging="720"/>
      </w:pPr>
      <w:proofErr w:type="spellStart"/>
      <w:proofErr w:type="gramStart"/>
      <w:r w:rsidRPr="00A12A98">
        <w:t>Brodbeck</w:t>
      </w:r>
      <w:proofErr w:type="spellEnd"/>
      <w:r w:rsidRPr="00A12A98">
        <w:t xml:space="preserve">, J., Bachmann, M., </w:t>
      </w:r>
      <w:proofErr w:type="spellStart"/>
      <w:r w:rsidRPr="00A12A98">
        <w:t>Coudace</w:t>
      </w:r>
      <w:proofErr w:type="spellEnd"/>
      <w:r w:rsidRPr="00A12A98">
        <w:t>, T., &amp; Brown, A. (2013).</w:t>
      </w:r>
      <w:proofErr w:type="gramEnd"/>
      <w:r w:rsidRPr="00A12A98">
        <w:t xml:space="preserve">  Comparing growth trajectories of risk behaviors from late adolescence through young adulthood: An accelerated design.  </w:t>
      </w:r>
      <w:r w:rsidRPr="00A12A98">
        <w:rPr>
          <w:i/>
        </w:rPr>
        <w:t>Developmental Psychology, 49,</w:t>
      </w:r>
      <w:r w:rsidRPr="00A12A98">
        <w:t xml:space="preserve"> 1732-1738.</w:t>
      </w:r>
    </w:p>
    <w:p w14:paraId="6A7FC5A3" w14:textId="30041C1D" w:rsidR="00A12A98" w:rsidRPr="00A12A98" w:rsidRDefault="00A12A98" w:rsidP="00B75A06">
      <w:pPr>
        <w:ind w:left="720" w:hanging="720"/>
      </w:pPr>
      <w:r w:rsidRPr="00A12A98">
        <w:t xml:space="preserve">Donaldson, A., Lindberg, L., Ellen, J., &amp; </w:t>
      </w:r>
      <w:proofErr w:type="spellStart"/>
      <w:r w:rsidRPr="00A12A98">
        <w:t>Marcell</w:t>
      </w:r>
      <w:proofErr w:type="spellEnd"/>
      <w:r w:rsidRPr="00A12A98">
        <w:t xml:space="preserve">, A. (2013).  Receipt of sexual health information from parents, teachers, and healthcare providers by sexually experienced U.S. adolescents.  </w:t>
      </w:r>
      <w:r w:rsidRPr="00A12A98">
        <w:rPr>
          <w:i/>
        </w:rPr>
        <w:t>Journal of Adolescent Health, 53,</w:t>
      </w:r>
      <w:r w:rsidRPr="00A12A98">
        <w:t xml:space="preserve"> 235-240.</w:t>
      </w:r>
    </w:p>
    <w:p w14:paraId="10869D86" w14:textId="42CDF8A6" w:rsidR="001A0917" w:rsidRPr="00A12A98" w:rsidRDefault="001A0917" w:rsidP="00E83D4B">
      <w:proofErr w:type="spellStart"/>
      <w:r w:rsidRPr="00A12A98">
        <w:t>Emmers-Sommers</w:t>
      </w:r>
      <w:proofErr w:type="spellEnd"/>
      <w:r w:rsidRPr="00A12A98">
        <w:t xml:space="preserve">, T., </w:t>
      </w:r>
      <w:proofErr w:type="spellStart"/>
      <w:r w:rsidRPr="00A12A98">
        <w:t>Nebel</w:t>
      </w:r>
      <w:proofErr w:type="spellEnd"/>
      <w:r w:rsidRPr="00A12A98">
        <w:t xml:space="preserve">, S., Allison, M., </w:t>
      </w:r>
      <w:proofErr w:type="spellStart"/>
      <w:r w:rsidRPr="00A12A98">
        <w:t>Cannella</w:t>
      </w:r>
      <w:proofErr w:type="spellEnd"/>
      <w:r w:rsidRPr="00A12A98">
        <w:t xml:space="preserve">, M., </w:t>
      </w:r>
      <w:proofErr w:type="spellStart"/>
      <w:r w:rsidRPr="00A12A98">
        <w:t>Cartmill</w:t>
      </w:r>
      <w:proofErr w:type="spellEnd"/>
      <w:r w:rsidRPr="00A12A98">
        <w:t xml:space="preserve">, D., Ewing, S., </w:t>
      </w:r>
      <w:r w:rsidRPr="00A12A98">
        <w:tab/>
        <w:t xml:space="preserve">Horvath, D., Osborne, J., </w:t>
      </w:r>
      <w:proofErr w:type="spellStart"/>
      <w:r w:rsidRPr="00A12A98">
        <w:t>Wojtaszek</w:t>
      </w:r>
      <w:proofErr w:type="spellEnd"/>
      <w:r w:rsidRPr="00A12A98">
        <w:t>, B. (2009</w:t>
      </w:r>
      <w:proofErr w:type="gramStart"/>
      <w:r w:rsidRPr="00A12A98">
        <w:t>)Patient</w:t>
      </w:r>
      <w:proofErr w:type="gramEnd"/>
      <w:r w:rsidRPr="00A12A98">
        <w:t xml:space="preserve">-provider communication </w:t>
      </w:r>
      <w:r w:rsidRPr="00A12A98">
        <w:tab/>
        <w:t xml:space="preserve">about sexual health; the relationship with gender, age, gender-stereotypical beliefs </w:t>
      </w:r>
      <w:r w:rsidRPr="00A12A98">
        <w:tab/>
        <w:t xml:space="preserve">and perceptions of communication </w:t>
      </w:r>
      <w:r w:rsidR="004C0486" w:rsidRPr="00A12A98">
        <w:t>inappropriateness</w:t>
      </w:r>
      <w:r w:rsidRPr="00A12A98">
        <w:t xml:space="preserve">. </w:t>
      </w:r>
      <w:r w:rsidRPr="00B75A06">
        <w:rPr>
          <w:i/>
        </w:rPr>
        <w:t>Sex Roles, 60,</w:t>
      </w:r>
      <w:r w:rsidRPr="00A12A98">
        <w:t xml:space="preserve"> 669-681.</w:t>
      </w:r>
    </w:p>
    <w:p w14:paraId="00C4E75E" w14:textId="0D36DA29" w:rsidR="00D06A7D" w:rsidRPr="00CE6759" w:rsidRDefault="00D06A7D" w:rsidP="00CE6759">
      <w:pPr>
        <w:ind w:left="720" w:hanging="720"/>
      </w:pPr>
      <w:r>
        <w:t>Green</w:t>
      </w:r>
      <w:r w:rsidR="00CE6759">
        <w:t xml:space="preserve">, L., </w:t>
      </w:r>
      <w:proofErr w:type="spellStart"/>
      <w:r w:rsidR="00CE6759">
        <w:t>Savin</w:t>
      </w:r>
      <w:proofErr w:type="spellEnd"/>
      <w:r w:rsidR="00CE6759">
        <w:t xml:space="preserve">, S., &amp; Lu, Y. (2013).  Primary </w:t>
      </w:r>
      <w:r w:rsidR="00CE6759" w:rsidRPr="00CE6759">
        <w:t>care physician shortages</w:t>
      </w:r>
      <w:r w:rsidR="00CE6759">
        <w:t xml:space="preserve"> </w:t>
      </w:r>
      <w:r w:rsidR="00CE6759" w:rsidRPr="00CE6759">
        <w:t>could be eliminated through</w:t>
      </w:r>
      <w:r w:rsidR="00CE6759">
        <w:t xml:space="preserve"> </w:t>
      </w:r>
      <w:r w:rsidR="00CE6759" w:rsidRPr="00CE6759">
        <w:t xml:space="preserve">use of teams, </w:t>
      </w:r>
      <w:proofErr w:type="spellStart"/>
      <w:r w:rsidR="00CE6759" w:rsidRPr="00CE6759">
        <w:t>nonphysicians</w:t>
      </w:r>
      <w:proofErr w:type="spellEnd"/>
      <w:r w:rsidR="00CE6759" w:rsidRPr="00CE6759">
        <w:t>,</w:t>
      </w:r>
      <w:r w:rsidR="00CE6759">
        <w:t xml:space="preserve"> </w:t>
      </w:r>
      <w:r w:rsidR="00CE6759" w:rsidRPr="00CE6759">
        <w:t>and electronic communication</w:t>
      </w:r>
      <w:r w:rsidR="00CE6759">
        <w:t xml:space="preserve">.  </w:t>
      </w:r>
      <w:r w:rsidR="00CE6759">
        <w:rPr>
          <w:i/>
        </w:rPr>
        <w:t>Health Affairs, 32,</w:t>
      </w:r>
      <w:r w:rsidR="00CE6759">
        <w:t xml:space="preserve"> 11-19.</w:t>
      </w:r>
    </w:p>
    <w:p w14:paraId="1755D8BA" w14:textId="3A15B4FD" w:rsidR="001A0917" w:rsidRPr="00A12A98" w:rsidRDefault="001A0917" w:rsidP="00B75A06">
      <w:pPr>
        <w:ind w:left="720" w:hanging="720"/>
      </w:pPr>
      <w:proofErr w:type="spellStart"/>
      <w:r w:rsidRPr="00A12A98">
        <w:t>Haboubi</w:t>
      </w:r>
      <w:proofErr w:type="spellEnd"/>
      <w:r w:rsidRPr="00A12A98">
        <w:t xml:space="preserve">, N., </w:t>
      </w:r>
      <w:r w:rsidR="00B75A06">
        <w:t xml:space="preserve">&amp; </w:t>
      </w:r>
      <w:r w:rsidRPr="00A12A98">
        <w:t xml:space="preserve">Lincoln, N. (2003). </w:t>
      </w:r>
      <w:proofErr w:type="gramStart"/>
      <w:r w:rsidRPr="00A12A98">
        <w:t xml:space="preserve">Views of health professionals discussing sexual issues </w:t>
      </w:r>
      <w:r w:rsidRPr="00A12A98">
        <w:tab/>
        <w:t>with patients.</w:t>
      </w:r>
      <w:proofErr w:type="gramEnd"/>
      <w:r w:rsidRPr="00A12A98">
        <w:t xml:space="preserve"> </w:t>
      </w:r>
      <w:r w:rsidR="008E7818" w:rsidRPr="00A12A98">
        <w:t xml:space="preserve"> </w:t>
      </w:r>
      <w:r w:rsidR="008E7818" w:rsidRPr="00B75A06">
        <w:rPr>
          <w:i/>
        </w:rPr>
        <w:t xml:space="preserve">Disability and Rehabilitation, </w:t>
      </w:r>
      <w:r w:rsidRPr="00B75A06">
        <w:rPr>
          <w:i/>
        </w:rPr>
        <w:t>25</w:t>
      </w:r>
      <w:r w:rsidRPr="00A12A98">
        <w:t>, 291-296.</w:t>
      </w:r>
    </w:p>
    <w:p w14:paraId="53681024" w14:textId="6DCD2B32" w:rsidR="001A0917" w:rsidRPr="00A12A98" w:rsidRDefault="001A0917" w:rsidP="00E83D4B">
      <w:proofErr w:type="spellStart"/>
      <w:proofErr w:type="gramStart"/>
      <w:r w:rsidRPr="00A12A98">
        <w:t>Haist</w:t>
      </w:r>
      <w:proofErr w:type="spellEnd"/>
      <w:r w:rsidRPr="00A12A98">
        <w:t xml:space="preserve">, S., Griffith, C., </w:t>
      </w:r>
      <w:proofErr w:type="spellStart"/>
      <w:r w:rsidRPr="00A12A98">
        <w:t>Hoellein</w:t>
      </w:r>
      <w:proofErr w:type="spellEnd"/>
      <w:r w:rsidRPr="00A12A98">
        <w:t xml:space="preserve">, A., </w:t>
      </w:r>
      <w:proofErr w:type="spellStart"/>
      <w:r w:rsidRPr="00A12A98">
        <w:t>Talente</w:t>
      </w:r>
      <w:proofErr w:type="spellEnd"/>
      <w:r w:rsidRPr="00A12A98">
        <w:t xml:space="preserve">, G., </w:t>
      </w:r>
      <w:proofErr w:type="spellStart"/>
      <w:r w:rsidRPr="00A12A98">
        <w:t>Montgomer</w:t>
      </w:r>
      <w:proofErr w:type="spellEnd"/>
      <w:r w:rsidRPr="00A12A98">
        <w:t xml:space="preserve">, T., </w:t>
      </w:r>
      <w:r w:rsidR="00B75A06">
        <w:t xml:space="preserve">&amp; </w:t>
      </w:r>
      <w:r w:rsidRPr="00A12A98">
        <w:t>Wilson, J. (2004).</w:t>
      </w:r>
      <w:proofErr w:type="gramEnd"/>
      <w:r w:rsidRPr="00A12A98">
        <w:t xml:space="preserve"> </w:t>
      </w:r>
      <w:r w:rsidRPr="00A12A98">
        <w:tab/>
        <w:t xml:space="preserve">Improving Students' sexual history inquiry and HIV counseling with an </w:t>
      </w:r>
      <w:r w:rsidRPr="00A12A98">
        <w:tab/>
        <w:t xml:space="preserve">interactive workshop using standardized patients. </w:t>
      </w:r>
      <w:r w:rsidRPr="00B75A06">
        <w:rPr>
          <w:i/>
        </w:rPr>
        <w:t xml:space="preserve">Journal of General Internal </w:t>
      </w:r>
      <w:r w:rsidRPr="00B75A06">
        <w:rPr>
          <w:i/>
        </w:rPr>
        <w:tab/>
        <w:t>Medicine, 19</w:t>
      </w:r>
      <w:r w:rsidRPr="00A12A98">
        <w:t>, 2, 549-553.</w:t>
      </w:r>
    </w:p>
    <w:p w14:paraId="5A40143C" w14:textId="068698BD" w:rsidR="001A0917" w:rsidRPr="00A12A98" w:rsidRDefault="00D10377" w:rsidP="00E83D4B">
      <w:pPr>
        <w:ind w:left="720" w:hanging="720"/>
      </w:pPr>
      <w:r w:rsidRPr="00A12A98">
        <w:t>New York City Health and Hospitals Corporation</w:t>
      </w:r>
      <w:r w:rsidR="001A0917" w:rsidRPr="00A12A98">
        <w:t xml:space="preserve"> training program using young patient actors helps physicians improve communication, better treat adolescents. (2014). </w:t>
      </w:r>
      <w:r w:rsidR="00E9036C" w:rsidRPr="00A0056D">
        <w:rPr>
          <w:iCs/>
        </w:rPr>
        <w:t>http://www.nyc.gov/html/hhc/html/news/press-release-20140117-adolescent-program.shtml</w:t>
      </w:r>
      <w:r w:rsidR="00E9036C">
        <w:rPr>
          <w:iCs/>
        </w:rPr>
        <w:t>.  Accessed May 4, 2014.</w:t>
      </w:r>
    </w:p>
    <w:p w14:paraId="675535DC" w14:textId="52B43A00" w:rsidR="001A0917" w:rsidRPr="00A12A98" w:rsidRDefault="001A0917" w:rsidP="00E83D4B">
      <w:r w:rsidRPr="00A12A98">
        <w:t>Ho, T.</w:t>
      </w:r>
      <w:r w:rsidR="00E9036C">
        <w:t xml:space="preserve"> &amp;</w:t>
      </w:r>
      <w:r w:rsidRPr="00A12A98">
        <w:t xml:space="preserve"> Fernandez, M. (2006). Patient's sexual health: do we care enough</w:t>
      </w:r>
      <w:proofErr w:type="gramStart"/>
      <w:r w:rsidRPr="00A12A98">
        <w:t>?.</w:t>
      </w:r>
      <w:proofErr w:type="gramEnd"/>
      <w:r w:rsidRPr="00A12A98">
        <w:t xml:space="preserve"> </w:t>
      </w:r>
      <w:r w:rsidRPr="00B75A06">
        <w:rPr>
          <w:i/>
        </w:rPr>
        <w:t xml:space="preserve">Journal of </w:t>
      </w:r>
      <w:r w:rsidRPr="00B75A06">
        <w:rPr>
          <w:i/>
        </w:rPr>
        <w:tab/>
        <w:t>Renal Care, 32</w:t>
      </w:r>
      <w:r w:rsidRPr="00A12A98">
        <w:t>, 183-186.</w:t>
      </w:r>
    </w:p>
    <w:p w14:paraId="4B00209F" w14:textId="06FB4535" w:rsidR="001A0917" w:rsidRPr="00A12A98" w:rsidRDefault="001A0917" w:rsidP="00E83D4B">
      <w:r w:rsidRPr="00A12A98">
        <w:t xml:space="preserve">Kelly, P (2012). Should we </w:t>
      </w:r>
      <w:r w:rsidR="00B75A06" w:rsidRPr="00A12A98">
        <w:t xml:space="preserve">rethink how we teach cultural competency in </w:t>
      </w:r>
      <w:r w:rsidRPr="00A12A98">
        <w:t xml:space="preserve">Physician </w:t>
      </w:r>
      <w:r w:rsidRPr="00A12A98">
        <w:tab/>
        <w:t xml:space="preserve">Assistant </w:t>
      </w:r>
      <w:proofErr w:type="gramStart"/>
      <w:r w:rsidR="00B75A06">
        <w:t>e</w:t>
      </w:r>
      <w:r w:rsidRPr="00A12A98">
        <w:t>ducation.</w:t>
      </w:r>
      <w:proofErr w:type="gramEnd"/>
      <w:r w:rsidRPr="00A12A98">
        <w:t xml:space="preserve"> </w:t>
      </w:r>
      <w:r w:rsidRPr="00B75A06">
        <w:rPr>
          <w:i/>
        </w:rPr>
        <w:t>Journal of Physician Assistant Education, 23</w:t>
      </w:r>
      <w:r w:rsidRPr="00A12A98">
        <w:t>, 42-45.</w:t>
      </w:r>
    </w:p>
    <w:p w14:paraId="3EDB145C" w14:textId="72040944" w:rsidR="00304829" w:rsidRDefault="007944B0" w:rsidP="00E83D4B">
      <w:pPr>
        <w:ind w:left="720" w:hanging="720"/>
      </w:pPr>
      <w:r>
        <w:t>Lehrer</w:t>
      </w:r>
      <w:r w:rsidR="00304829">
        <w:t>,</w:t>
      </w:r>
      <w:r>
        <w:t xml:space="preserve"> J</w:t>
      </w:r>
      <w:r w:rsidR="00304829">
        <w:t>.</w:t>
      </w:r>
      <w:r>
        <w:t>A</w:t>
      </w:r>
      <w:r w:rsidR="00304829">
        <w:t>.</w:t>
      </w:r>
      <w:r>
        <w:t xml:space="preserve">, </w:t>
      </w:r>
      <w:proofErr w:type="spellStart"/>
      <w:r>
        <w:t>Pantell</w:t>
      </w:r>
      <w:proofErr w:type="spellEnd"/>
      <w:r w:rsidR="00304829">
        <w:t>,</w:t>
      </w:r>
      <w:r>
        <w:t xml:space="preserve"> R</w:t>
      </w:r>
      <w:r w:rsidR="00304829">
        <w:t>.</w:t>
      </w:r>
      <w:r>
        <w:t xml:space="preserve">, </w:t>
      </w:r>
      <w:proofErr w:type="spellStart"/>
      <w:r>
        <w:t>Tebb</w:t>
      </w:r>
      <w:proofErr w:type="spellEnd"/>
      <w:r w:rsidR="00304829">
        <w:t>,</w:t>
      </w:r>
      <w:r>
        <w:t xml:space="preserve"> K</w:t>
      </w:r>
      <w:r w:rsidR="00304829">
        <w:t>.</w:t>
      </w:r>
      <w:r>
        <w:t xml:space="preserve">, </w:t>
      </w:r>
      <w:r w:rsidR="00304829">
        <w:t xml:space="preserve">&amp; </w:t>
      </w:r>
      <w:r>
        <w:t>Shafer</w:t>
      </w:r>
      <w:r w:rsidR="00304829">
        <w:t>,</w:t>
      </w:r>
      <w:r>
        <w:t xml:space="preserve"> M</w:t>
      </w:r>
      <w:r w:rsidR="00304829">
        <w:t>.</w:t>
      </w:r>
      <w:r>
        <w:t>A.</w:t>
      </w:r>
      <w:r w:rsidR="00304829">
        <w:t xml:space="preserve"> (2007).  </w:t>
      </w:r>
      <w:r>
        <w:t>Forgone health care among US adolescents:</w:t>
      </w:r>
      <w:r w:rsidR="00304829">
        <w:t xml:space="preserve"> </w:t>
      </w:r>
      <w:r>
        <w:t>associations between risk characteristics and</w:t>
      </w:r>
      <w:r w:rsidR="00304829">
        <w:t xml:space="preserve"> </w:t>
      </w:r>
      <w:r>
        <w:t xml:space="preserve">confidentiality concern. </w:t>
      </w:r>
      <w:r w:rsidRPr="00304829">
        <w:rPr>
          <w:i/>
        </w:rPr>
        <w:t>J</w:t>
      </w:r>
      <w:r w:rsidR="00304829" w:rsidRPr="00304829">
        <w:rPr>
          <w:i/>
        </w:rPr>
        <w:t>ournal of</w:t>
      </w:r>
      <w:r w:rsidRPr="00304829">
        <w:rPr>
          <w:i/>
        </w:rPr>
        <w:t xml:space="preserve"> Adolesc</w:t>
      </w:r>
      <w:r w:rsidR="00304829" w:rsidRPr="00304829">
        <w:rPr>
          <w:i/>
        </w:rPr>
        <w:t>ent</w:t>
      </w:r>
      <w:r w:rsidRPr="00304829">
        <w:rPr>
          <w:i/>
        </w:rPr>
        <w:t xml:space="preserve"> Health</w:t>
      </w:r>
      <w:r w:rsidR="00304829" w:rsidRPr="00304829">
        <w:rPr>
          <w:i/>
        </w:rPr>
        <w:t xml:space="preserve">, </w:t>
      </w:r>
      <w:r w:rsidRPr="00304829">
        <w:rPr>
          <w:i/>
        </w:rPr>
        <w:t>40</w:t>
      </w:r>
      <w:r w:rsidR="00304829">
        <w:t xml:space="preserve">, </w:t>
      </w:r>
      <w:r>
        <w:t>218-226.</w:t>
      </w:r>
    </w:p>
    <w:p w14:paraId="461CC4C0" w14:textId="700E1C98" w:rsidR="001A0917" w:rsidRPr="00A12A98" w:rsidRDefault="001A0917" w:rsidP="00E83D4B">
      <w:proofErr w:type="spellStart"/>
      <w:proofErr w:type="gramStart"/>
      <w:r w:rsidRPr="00A12A98">
        <w:t>Papaharitou</w:t>
      </w:r>
      <w:proofErr w:type="spellEnd"/>
      <w:r w:rsidRPr="00A12A98">
        <w:t xml:space="preserve">, S., </w:t>
      </w:r>
      <w:proofErr w:type="spellStart"/>
      <w:r w:rsidRPr="00A12A98">
        <w:t>Nakopoulou</w:t>
      </w:r>
      <w:proofErr w:type="spellEnd"/>
      <w:r w:rsidRPr="00A12A98">
        <w:t xml:space="preserve">, E., </w:t>
      </w:r>
      <w:proofErr w:type="spellStart"/>
      <w:r w:rsidRPr="00A12A98">
        <w:t>Moraitou</w:t>
      </w:r>
      <w:proofErr w:type="spellEnd"/>
      <w:r w:rsidRPr="00A12A98">
        <w:t xml:space="preserve">, M., </w:t>
      </w:r>
      <w:proofErr w:type="spellStart"/>
      <w:r w:rsidRPr="00A12A98">
        <w:t>Tsimtsiou</w:t>
      </w:r>
      <w:proofErr w:type="spellEnd"/>
      <w:r w:rsidRPr="00A12A98">
        <w:t xml:space="preserve">, Z., </w:t>
      </w:r>
      <w:proofErr w:type="spellStart"/>
      <w:r w:rsidRPr="00A12A98">
        <w:t>Konstantinidou</w:t>
      </w:r>
      <w:proofErr w:type="spellEnd"/>
      <w:r w:rsidRPr="00A12A98">
        <w:t xml:space="preserve">, E., </w:t>
      </w:r>
      <w:r w:rsidR="000241D6">
        <w:t>&amp;</w:t>
      </w:r>
      <w:r w:rsidRPr="00A12A98">
        <w:tab/>
      </w:r>
      <w:proofErr w:type="spellStart"/>
      <w:r w:rsidRPr="00A12A98">
        <w:t>Hatzichristou</w:t>
      </w:r>
      <w:proofErr w:type="spellEnd"/>
      <w:r w:rsidR="000241D6">
        <w:t>,</w:t>
      </w:r>
      <w:r w:rsidRPr="00A12A98">
        <w:t xml:space="preserve"> D</w:t>
      </w:r>
      <w:r w:rsidR="000241D6">
        <w:t>.</w:t>
      </w:r>
      <w:r w:rsidRPr="00A12A98">
        <w:t xml:space="preserve"> (2008).</w:t>
      </w:r>
      <w:proofErr w:type="gramEnd"/>
      <w:r w:rsidRPr="00A12A98">
        <w:t xml:space="preserve"> Exploring Sexual Attitudes of Students in Health </w:t>
      </w:r>
      <w:r w:rsidRPr="00A12A98">
        <w:tab/>
        <w:t xml:space="preserve">Professions. </w:t>
      </w:r>
      <w:r w:rsidRPr="00B75A06">
        <w:rPr>
          <w:i/>
        </w:rPr>
        <w:t>Journal of Sexual Medicine, 5</w:t>
      </w:r>
      <w:r w:rsidRPr="00A12A98">
        <w:t>, 1308-1316.</w:t>
      </w:r>
    </w:p>
    <w:p w14:paraId="58B4E6EB" w14:textId="686BD692" w:rsidR="001A0917" w:rsidRPr="00A12A98" w:rsidRDefault="001A0917" w:rsidP="00E83D4B">
      <w:proofErr w:type="spellStart"/>
      <w:r w:rsidRPr="00A12A98">
        <w:t>Politi</w:t>
      </w:r>
      <w:proofErr w:type="spellEnd"/>
      <w:r w:rsidRPr="00A12A98">
        <w:t xml:space="preserve">, M., Clark, M., Armstrong, G., </w:t>
      </w:r>
      <w:proofErr w:type="spellStart"/>
      <w:r w:rsidRPr="00A12A98">
        <w:t>McGarry</w:t>
      </w:r>
      <w:proofErr w:type="spellEnd"/>
      <w:r w:rsidRPr="00A12A98">
        <w:t xml:space="preserve">, K., </w:t>
      </w:r>
      <w:r w:rsidR="000241D6">
        <w:t xml:space="preserve">&amp; </w:t>
      </w:r>
      <w:proofErr w:type="spellStart"/>
      <w:r w:rsidRPr="00A12A98">
        <w:t>Sciamanna</w:t>
      </w:r>
      <w:proofErr w:type="spellEnd"/>
      <w:r w:rsidRPr="00A12A98">
        <w:t>, C</w:t>
      </w:r>
      <w:proofErr w:type="gramStart"/>
      <w:r w:rsidRPr="00A12A98">
        <w:t>.(</w:t>
      </w:r>
      <w:proofErr w:type="gramEnd"/>
      <w:r w:rsidRPr="00A12A98">
        <w:t xml:space="preserve">2009). </w:t>
      </w:r>
      <w:proofErr w:type="gramStart"/>
      <w:r w:rsidRPr="00A12A98">
        <w:t>Patient-</w:t>
      </w:r>
      <w:r w:rsidRPr="00A12A98">
        <w:tab/>
        <w:t xml:space="preserve">provider communication about sexual health among unmarried middle-aged and </w:t>
      </w:r>
      <w:r w:rsidRPr="00A12A98">
        <w:tab/>
        <w:t>older women.</w:t>
      </w:r>
      <w:proofErr w:type="gramEnd"/>
      <w:r w:rsidRPr="00A12A98">
        <w:t xml:space="preserve"> </w:t>
      </w:r>
      <w:r w:rsidRPr="00B75A06">
        <w:rPr>
          <w:i/>
        </w:rPr>
        <w:t>Journal for General Internal Medicine, 24,</w:t>
      </w:r>
      <w:r w:rsidRPr="00A12A98">
        <w:t xml:space="preserve"> 511-516.</w:t>
      </w:r>
    </w:p>
    <w:p w14:paraId="6FA4E139" w14:textId="0C1399DA" w:rsidR="001A0917" w:rsidRPr="00A12A98" w:rsidRDefault="001A0917" w:rsidP="00E83D4B">
      <w:proofErr w:type="gramStart"/>
      <w:r w:rsidRPr="00A12A98">
        <w:lastRenderedPageBreak/>
        <w:t xml:space="preserve">Rosenthal, S., Lewis, L., </w:t>
      </w:r>
      <w:proofErr w:type="spellStart"/>
      <w:r w:rsidRPr="00A12A98">
        <w:t>Succop</w:t>
      </w:r>
      <w:proofErr w:type="spellEnd"/>
      <w:r w:rsidRPr="00A12A98">
        <w:t xml:space="preserve">, P., </w:t>
      </w:r>
      <w:r w:rsidR="000241D6">
        <w:t xml:space="preserve">&amp; </w:t>
      </w:r>
      <w:proofErr w:type="spellStart"/>
      <w:r w:rsidRPr="00A12A98">
        <w:t>Burlow</w:t>
      </w:r>
      <w:proofErr w:type="spellEnd"/>
      <w:r w:rsidRPr="00A12A98">
        <w:t>, K. (</w:t>
      </w:r>
      <w:r w:rsidR="00765E4C">
        <w:t>1999</w:t>
      </w:r>
      <w:r w:rsidRPr="00A12A98">
        <w:t>).</w:t>
      </w:r>
      <w:proofErr w:type="gramEnd"/>
      <w:r w:rsidRPr="00A12A98">
        <w:t xml:space="preserve"> </w:t>
      </w:r>
      <w:proofErr w:type="gramStart"/>
      <w:r w:rsidRPr="00A12A98">
        <w:t xml:space="preserve">Adolescents' views regarding </w:t>
      </w:r>
      <w:r w:rsidRPr="00A12A98">
        <w:tab/>
        <w:t>sexual history taking.</w:t>
      </w:r>
      <w:proofErr w:type="gramEnd"/>
      <w:r w:rsidRPr="00A12A98">
        <w:t xml:space="preserve"> </w:t>
      </w:r>
      <w:r w:rsidRPr="00B75A06">
        <w:rPr>
          <w:i/>
        </w:rPr>
        <w:t>Clinical Pediatric</w:t>
      </w:r>
      <w:r w:rsidR="00AF5EEA" w:rsidRPr="00B75A06">
        <w:rPr>
          <w:i/>
        </w:rPr>
        <w:t>s</w:t>
      </w:r>
      <w:r w:rsidRPr="00B75A06">
        <w:rPr>
          <w:i/>
        </w:rPr>
        <w:t>,</w:t>
      </w:r>
      <w:r w:rsidR="00AF5EEA" w:rsidRPr="00B75A06">
        <w:rPr>
          <w:i/>
        </w:rPr>
        <w:t xml:space="preserve"> </w:t>
      </w:r>
      <w:r w:rsidR="00765E4C" w:rsidRPr="00B75A06">
        <w:rPr>
          <w:i/>
        </w:rPr>
        <w:t>38</w:t>
      </w:r>
      <w:r w:rsidR="00765E4C">
        <w:t xml:space="preserve">, </w:t>
      </w:r>
      <w:r w:rsidRPr="00A12A98">
        <w:t>227-233.</w:t>
      </w:r>
    </w:p>
    <w:p w14:paraId="618FDB53" w14:textId="51407AF0" w:rsidR="001A0917" w:rsidRPr="00A12A98" w:rsidRDefault="001A0917" w:rsidP="000241D6">
      <w:pPr>
        <w:ind w:left="720" w:hanging="720"/>
      </w:pPr>
      <w:proofErr w:type="spellStart"/>
      <w:proofErr w:type="gramStart"/>
      <w:r w:rsidRPr="00A12A98">
        <w:t>Shindel</w:t>
      </w:r>
      <w:proofErr w:type="spellEnd"/>
      <w:r w:rsidRPr="00A12A98">
        <w:t xml:space="preserve">, A., Ando, K., Nelson, C., Breyer, B., </w:t>
      </w:r>
      <w:proofErr w:type="spellStart"/>
      <w:r w:rsidRPr="00A12A98">
        <w:t>Lue</w:t>
      </w:r>
      <w:proofErr w:type="spellEnd"/>
      <w:r w:rsidRPr="00A12A98">
        <w:t xml:space="preserve">, T., </w:t>
      </w:r>
      <w:r w:rsidR="000241D6">
        <w:t xml:space="preserve">&amp; </w:t>
      </w:r>
      <w:r w:rsidRPr="00A12A98">
        <w:t>Smith, J (2010).</w:t>
      </w:r>
      <w:proofErr w:type="gramEnd"/>
      <w:r w:rsidRPr="00A12A98">
        <w:t xml:space="preserve"> </w:t>
      </w:r>
      <w:r w:rsidR="000241D6">
        <w:t xml:space="preserve">Medical student </w:t>
      </w:r>
      <w:r w:rsidR="00B75A06" w:rsidRPr="00A12A98">
        <w:t xml:space="preserve">sexuality: how sexual experience and sexuality training impact </w:t>
      </w:r>
      <w:r w:rsidR="000241D6">
        <w:t>U.S. and C</w:t>
      </w:r>
      <w:r w:rsidR="00B75A06" w:rsidRPr="00A12A98">
        <w:t>anadian medical students' comfort in deali</w:t>
      </w:r>
      <w:r w:rsidR="00B75A06">
        <w:t xml:space="preserve">ng with patients' sexuality in </w:t>
      </w:r>
      <w:r w:rsidR="00B75A06" w:rsidRPr="00A12A98">
        <w:t>clinical practice</w:t>
      </w:r>
      <w:r w:rsidRPr="00A12A98">
        <w:t xml:space="preserve">.  </w:t>
      </w:r>
      <w:r w:rsidRPr="00B75A06">
        <w:rPr>
          <w:i/>
        </w:rPr>
        <w:t>Academic Medicine, 85</w:t>
      </w:r>
      <w:r w:rsidRPr="00A12A98">
        <w:t>, 1321-1330.</w:t>
      </w:r>
    </w:p>
    <w:p w14:paraId="66DDE966" w14:textId="10913C1B" w:rsidR="001A0917" w:rsidRPr="00A12A98" w:rsidRDefault="001A0917" w:rsidP="00E83D4B">
      <w:r w:rsidRPr="00A12A98">
        <w:t xml:space="preserve">Skelton, J., </w:t>
      </w:r>
      <w:r w:rsidR="000241D6">
        <w:t xml:space="preserve">&amp; </w:t>
      </w:r>
      <w:r w:rsidRPr="00A12A98">
        <w:t xml:space="preserve">Matthews, P. (2001). </w:t>
      </w:r>
      <w:r w:rsidR="000241D6">
        <w:t>T</w:t>
      </w:r>
      <w:r w:rsidR="000241D6" w:rsidRPr="000241D6">
        <w:t xml:space="preserve">eaching sexual history taking to health care </w:t>
      </w:r>
      <w:r w:rsidR="000241D6" w:rsidRPr="000241D6">
        <w:tab/>
        <w:t>professionals in primary care</w:t>
      </w:r>
      <w:r w:rsidRPr="00A12A98">
        <w:t xml:space="preserve">. </w:t>
      </w:r>
      <w:r w:rsidR="000241D6" w:rsidRPr="000241D6">
        <w:rPr>
          <w:i/>
        </w:rPr>
        <w:t>Medical Education, 35</w:t>
      </w:r>
      <w:r w:rsidRPr="00A12A98">
        <w:t>, 603-608.</w:t>
      </w:r>
    </w:p>
    <w:p w14:paraId="2BC51AFE" w14:textId="22AC70BA" w:rsidR="00A12A98" w:rsidRPr="00A12A98" w:rsidRDefault="00A12A98" w:rsidP="00E83D4B">
      <w:pPr>
        <w:ind w:left="720" w:hanging="720"/>
      </w:pPr>
      <w:proofErr w:type="gramStart"/>
      <w:r w:rsidRPr="00A12A98">
        <w:t>US Preventive Services Task Force.</w:t>
      </w:r>
      <w:proofErr w:type="gramEnd"/>
      <w:r w:rsidRPr="00A12A98">
        <w:t xml:space="preserve"> (2008). Behavioral counseling to prevent sexually transmitted infections: US Preventive Services Task Force recommendation statement. </w:t>
      </w:r>
      <w:proofErr w:type="gramStart"/>
      <w:r w:rsidRPr="00A12A98">
        <w:rPr>
          <w:i/>
        </w:rPr>
        <w:t>Annals of Internal Medicine, 149,</w:t>
      </w:r>
      <w:r w:rsidRPr="00A12A98">
        <w:t xml:space="preserve"> 491-496, W95.</w:t>
      </w:r>
      <w:proofErr w:type="gramEnd"/>
    </w:p>
    <w:p w14:paraId="6A4FDD9F" w14:textId="6E4A7920" w:rsidR="001A0917" w:rsidRPr="00A12A98" w:rsidRDefault="001A0917" w:rsidP="00E83D4B">
      <w:r w:rsidRPr="00A12A98">
        <w:t xml:space="preserve">Wolf, C. (2012). Exploring </w:t>
      </w:r>
      <w:r w:rsidR="00B75A06" w:rsidRPr="00A12A98">
        <w:t xml:space="preserve">the sexual attitudes of physician assistant students: </w:t>
      </w:r>
      <w:r w:rsidR="00B75A06" w:rsidRPr="00A12A98">
        <w:tab/>
        <w:t>implications for obtaining a sexual history</w:t>
      </w:r>
      <w:r w:rsidRPr="00A12A98">
        <w:t xml:space="preserve">. </w:t>
      </w:r>
      <w:r w:rsidRPr="00B75A06">
        <w:rPr>
          <w:i/>
        </w:rPr>
        <w:t xml:space="preserve">Journal of Physician Assistant </w:t>
      </w:r>
      <w:r w:rsidRPr="00B75A06">
        <w:rPr>
          <w:i/>
        </w:rPr>
        <w:tab/>
        <w:t>Education, 23,</w:t>
      </w:r>
      <w:r w:rsidRPr="00A12A98">
        <w:t xml:space="preserve"> 30-34.</w:t>
      </w:r>
    </w:p>
    <w:p w14:paraId="209B9888" w14:textId="0E9E3CCC" w:rsidR="004C0486" w:rsidRPr="00A12A98" w:rsidRDefault="004C0486" w:rsidP="00E83D4B">
      <w:pPr>
        <w:rPr>
          <w:rFonts w:cs="MrsEavesSmallCaps"/>
          <w:b/>
          <w:szCs w:val="22"/>
          <w:u w:val="single"/>
        </w:rPr>
      </w:pPr>
    </w:p>
    <w:sectPr w:rsidR="004C0486" w:rsidRPr="00A12A98" w:rsidSect="00D158D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C8E4C" w14:textId="77777777" w:rsidR="004A6B5B" w:rsidRDefault="004A6B5B" w:rsidP="001A0917">
      <w:r>
        <w:separator/>
      </w:r>
    </w:p>
  </w:endnote>
  <w:endnote w:type="continuationSeparator" w:id="0">
    <w:p w14:paraId="6B80D6B4" w14:textId="77777777" w:rsidR="004A6B5B" w:rsidRDefault="004A6B5B" w:rsidP="001A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rsEavesSmallCap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1198"/>
      <w:docPartObj>
        <w:docPartGallery w:val="Page Numbers (Bottom of Page)"/>
        <w:docPartUnique/>
      </w:docPartObj>
    </w:sdtPr>
    <w:sdtEndPr>
      <w:rPr>
        <w:noProof/>
      </w:rPr>
    </w:sdtEndPr>
    <w:sdtContent>
      <w:p w14:paraId="44EFB67D" w14:textId="0AEDBCA8" w:rsidR="00F70B85" w:rsidRDefault="00F70B85">
        <w:pPr>
          <w:pStyle w:val="Footer"/>
          <w:jc w:val="right"/>
        </w:pPr>
        <w:r>
          <w:fldChar w:fldCharType="begin"/>
        </w:r>
        <w:r>
          <w:instrText xml:space="preserve"> PAGE   \* MERGEFORMAT </w:instrText>
        </w:r>
        <w:r>
          <w:fldChar w:fldCharType="separate"/>
        </w:r>
        <w:r w:rsidR="00754EE3">
          <w:rPr>
            <w:noProof/>
          </w:rPr>
          <w:t>1</w:t>
        </w:r>
        <w:r>
          <w:rPr>
            <w:noProof/>
          </w:rPr>
          <w:fldChar w:fldCharType="end"/>
        </w:r>
      </w:p>
    </w:sdtContent>
  </w:sdt>
  <w:p w14:paraId="03410345" w14:textId="77777777" w:rsidR="00F70B85" w:rsidRDefault="00F70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0C598" w14:textId="77777777" w:rsidR="004A6B5B" w:rsidRDefault="004A6B5B" w:rsidP="001A0917">
      <w:r>
        <w:separator/>
      </w:r>
    </w:p>
  </w:footnote>
  <w:footnote w:type="continuationSeparator" w:id="0">
    <w:p w14:paraId="04B7FADE" w14:textId="77777777" w:rsidR="004A6B5B" w:rsidRDefault="004A6B5B" w:rsidP="001A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5E3"/>
    <w:multiLevelType w:val="hybridMultilevel"/>
    <w:tmpl w:val="353E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01B8B"/>
    <w:multiLevelType w:val="hybridMultilevel"/>
    <w:tmpl w:val="F7A2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B5710"/>
    <w:multiLevelType w:val="hybridMultilevel"/>
    <w:tmpl w:val="F8E06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FB"/>
    <w:rsid w:val="00016298"/>
    <w:rsid w:val="000241D6"/>
    <w:rsid w:val="0003440D"/>
    <w:rsid w:val="00071E22"/>
    <w:rsid w:val="00094A69"/>
    <w:rsid w:val="000B4D5B"/>
    <w:rsid w:val="000C4110"/>
    <w:rsid w:val="000D516B"/>
    <w:rsid w:val="000F7764"/>
    <w:rsid w:val="00136F77"/>
    <w:rsid w:val="001767D4"/>
    <w:rsid w:val="0019215C"/>
    <w:rsid w:val="001A0917"/>
    <w:rsid w:val="001C301E"/>
    <w:rsid w:val="001D47A8"/>
    <w:rsid w:val="001F106C"/>
    <w:rsid w:val="0022370B"/>
    <w:rsid w:val="00292905"/>
    <w:rsid w:val="002A5BC3"/>
    <w:rsid w:val="002D0FCF"/>
    <w:rsid w:val="002F5219"/>
    <w:rsid w:val="00304829"/>
    <w:rsid w:val="00342AE5"/>
    <w:rsid w:val="0037480F"/>
    <w:rsid w:val="003C0D8D"/>
    <w:rsid w:val="003C6E21"/>
    <w:rsid w:val="003D3E79"/>
    <w:rsid w:val="003E292E"/>
    <w:rsid w:val="00444E32"/>
    <w:rsid w:val="0046779B"/>
    <w:rsid w:val="00467D87"/>
    <w:rsid w:val="00496C21"/>
    <w:rsid w:val="004A2F92"/>
    <w:rsid w:val="004A6B5B"/>
    <w:rsid w:val="004C0486"/>
    <w:rsid w:val="004E4FC8"/>
    <w:rsid w:val="004F6D1C"/>
    <w:rsid w:val="00507EC7"/>
    <w:rsid w:val="00552341"/>
    <w:rsid w:val="005B7BBB"/>
    <w:rsid w:val="00602656"/>
    <w:rsid w:val="006E12E7"/>
    <w:rsid w:val="006F0C22"/>
    <w:rsid w:val="006F659F"/>
    <w:rsid w:val="00725D62"/>
    <w:rsid w:val="00752022"/>
    <w:rsid w:val="00754EE3"/>
    <w:rsid w:val="00765E4C"/>
    <w:rsid w:val="007944B0"/>
    <w:rsid w:val="007A3DB3"/>
    <w:rsid w:val="007D7DEC"/>
    <w:rsid w:val="00810066"/>
    <w:rsid w:val="008546FF"/>
    <w:rsid w:val="00870DAD"/>
    <w:rsid w:val="008A22E3"/>
    <w:rsid w:val="008E081E"/>
    <w:rsid w:val="008E2AD4"/>
    <w:rsid w:val="008E7818"/>
    <w:rsid w:val="00902F49"/>
    <w:rsid w:val="00917C7C"/>
    <w:rsid w:val="0097354F"/>
    <w:rsid w:val="009C309F"/>
    <w:rsid w:val="009E1B3D"/>
    <w:rsid w:val="009F5E89"/>
    <w:rsid w:val="00A0056D"/>
    <w:rsid w:val="00A0673D"/>
    <w:rsid w:val="00A103CF"/>
    <w:rsid w:val="00A12A98"/>
    <w:rsid w:val="00A3687F"/>
    <w:rsid w:val="00A36C55"/>
    <w:rsid w:val="00A53E61"/>
    <w:rsid w:val="00AD0CC8"/>
    <w:rsid w:val="00AF5EEA"/>
    <w:rsid w:val="00AF6742"/>
    <w:rsid w:val="00B15A20"/>
    <w:rsid w:val="00B75A06"/>
    <w:rsid w:val="00C17C38"/>
    <w:rsid w:val="00C2279B"/>
    <w:rsid w:val="00C4335A"/>
    <w:rsid w:val="00C515E3"/>
    <w:rsid w:val="00C92ACE"/>
    <w:rsid w:val="00CE6759"/>
    <w:rsid w:val="00CF0A38"/>
    <w:rsid w:val="00CF1BCA"/>
    <w:rsid w:val="00D02149"/>
    <w:rsid w:val="00D06A7D"/>
    <w:rsid w:val="00D10377"/>
    <w:rsid w:val="00D158DF"/>
    <w:rsid w:val="00D25A0E"/>
    <w:rsid w:val="00D3033A"/>
    <w:rsid w:val="00D87B9C"/>
    <w:rsid w:val="00DA30A7"/>
    <w:rsid w:val="00DA3266"/>
    <w:rsid w:val="00DB6C59"/>
    <w:rsid w:val="00DC66F1"/>
    <w:rsid w:val="00DD41E8"/>
    <w:rsid w:val="00E024F3"/>
    <w:rsid w:val="00E83D4B"/>
    <w:rsid w:val="00E9036C"/>
    <w:rsid w:val="00F26F05"/>
    <w:rsid w:val="00F50A47"/>
    <w:rsid w:val="00F54A90"/>
    <w:rsid w:val="00F55AD4"/>
    <w:rsid w:val="00F70B85"/>
    <w:rsid w:val="00F84FFB"/>
    <w:rsid w:val="00F862CD"/>
    <w:rsid w:val="00FA5B54"/>
    <w:rsid w:val="00FA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98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917"/>
    <w:pPr>
      <w:ind w:left="720"/>
      <w:contextualSpacing/>
    </w:pPr>
  </w:style>
  <w:style w:type="paragraph" w:styleId="Header">
    <w:name w:val="header"/>
    <w:basedOn w:val="Normal"/>
    <w:link w:val="HeaderChar"/>
    <w:uiPriority w:val="99"/>
    <w:unhideWhenUsed/>
    <w:rsid w:val="001A0917"/>
    <w:pPr>
      <w:tabs>
        <w:tab w:val="center" w:pos="4320"/>
        <w:tab w:val="right" w:pos="8640"/>
      </w:tabs>
    </w:pPr>
  </w:style>
  <w:style w:type="character" w:customStyle="1" w:styleId="HeaderChar">
    <w:name w:val="Header Char"/>
    <w:basedOn w:val="DefaultParagraphFont"/>
    <w:link w:val="Header"/>
    <w:uiPriority w:val="99"/>
    <w:rsid w:val="001A0917"/>
    <w:rPr>
      <w:rFonts w:ascii="Times New Roman" w:eastAsia="Times New Roman" w:hAnsi="Times New Roman" w:cs="Times New Roman"/>
    </w:rPr>
  </w:style>
  <w:style w:type="paragraph" w:styleId="Footer">
    <w:name w:val="footer"/>
    <w:basedOn w:val="Normal"/>
    <w:link w:val="FooterChar"/>
    <w:uiPriority w:val="99"/>
    <w:unhideWhenUsed/>
    <w:rsid w:val="001A0917"/>
    <w:pPr>
      <w:tabs>
        <w:tab w:val="center" w:pos="4320"/>
        <w:tab w:val="right" w:pos="8640"/>
      </w:tabs>
    </w:pPr>
  </w:style>
  <w:style w:type="character" w:customStyle="1" w:styleId="FooterChar">
    <w:name w:val="Footer Char"/>
    <w:basedOn w:val="DefaultParagraphFont"/>
    <w:link w:val="Footer"/>
    <w:uiPriority w:val="99"/>
    <w:rsid w:val="001A091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862CD"/>
    <w:rPr>
      <w:sz w:val="16"/>
      <w:szCs w:val="16"/>
    </w:rPr>
  </w:style>
  <w:style w:type="paragraph" w:styleId="CommentText">
    <w:name w:val="annotation text"/>
    <w:basedOn w:val="Normal"/>
    <w:link w:val="CommentTextChar"/>
    <w:uiPriority w:val="99"/>
    <w:semiHidden/>
    <w:unhideWhenUsed/>
    <w:rsid w:val="00F862CD"/>
    <w:rPr>
      <w:sz w:val="20"/>
      <w:szCs w:val="20"/>
    </w:rPr>
  </w:style>
  <w:style w:type="character" w:customStyle="1" w:styleId="CommentTextChar">
    <w:name w:val="Comment Text Char"/>
    <w:basedOn w:val="DefaultParagraphFont"/>
    <w:link w:val="CommentText"/>
    <w:uiPriority w:val="99"/>
    <w:semiHidden/>
    <w:rsid w:val="00F862C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862CD"/>
    <w:rPr>
      <w:color w:val="0000FF" w:themeColor="hyperlink"/>
      <w:u w:val="single"/>
    </w:rPr>
  </w:style>
  <w:style w:type="paragraph" w:styleId="BalloonText">
    <w:name w:val="Balloon Text"/>
    <w:basedOn w:val="Normal"/>
    <w:link w:val="BalloonTextChar"/>
    <w:uiPriority w:val="99"/>
    <w:semiHidden/>
    <w:unhideWhenUsed/>
    <w:rsid w:val="00F862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2CD"/>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862C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E7818"/>
    <w:rPr>
      <w:b/>
      <w:bCs/>
    </w:rPr>
  </w:style>
  <w:style w:type="character" w:customStyle="1" w:styleId="CommentSubjectChar">
    <w:name w:val="Comment Subject Char"/>
    <w:basedOn w:val="CommentTextChar"/>
    <w:link w:val="CommentSubject"/>
    <w:uiPriority w:val="99"/>
    <w:semiHidden/>
    <w:rsid w:val="008E781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917"/>
    <w:pPr>
      <w:ind w:left="720"/>
      <w:contextualSpacing/>
    </w:pPr>
  </w:style>
  <w:style w:type="paragraph" w:styleId="Header">
    <w:name w:val="header"/>
    <w:basedOn w:val="Normal"/>
    <w:link w:val="HeaderChar"/>
    <w:uiPriority w:val="99"/>
    <w:unhideWhenUsed/>
    <w:rsid w:val="001A0917"/>
    <w:pPr>
      <w:tabs>
        <w:tab w:val="center" w:pos="4320"/>
        <w:tab w:val="right" w:pos="8640"/>
      </w:tabs>
    </w:pPr>
  </w:style>
  <w:style w:type="character" w:customStyle="1" w:styleId="HeaderChar">
    <w:name w:val="Header Char"/>
    <w:basedOn w:val="DefaultParagraphFont"/>
    <w:link w:val="Header"/>
    <w:uiPriority w:val="99"/>
    <w:rsid w:val="001A0917"/>
    <w:rPr>
      <w:rFonts w:ascii="Times New Roman" w:eastAsia="Times New Roman" w:hAnsi="Times New Roman" w:cs="Times New Roman"/>
    </w:rPr>
  </w:style>
  <w:style w:type="paragraph" w:styleId="Footer">
    <w:name w:val="footer"/>
    <w:basedOn w:val="Normal"/>
    <w:link w:val="FooterChar"/>
    <w:uiPriority w:val="99"/>
    <w:unhideWhenUsed/>
    <w:rsid w:val="001A0917"/>
    <w:pPr>
      <w:tabs>
        <w:tab w:val="center" w:pos="4320"/>
        <w:tab w:val="right" w:pos="8640"/>
      </w:tabs>
    </w:pPr>
  </w:style>
  <w:style w:type="character" w:customStyle="1" w:styleId="FooterChar">
    <w:name w:val="Footer Char"/>
    <w:basedOn w:val="DefaultParagraphFont"/>
    <w:link w:val="Footer"/>
    <w:uiPriority w:val="99"/>
    <w:rsid w:val="001A091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862CD"/>
    <w:rPr>
      <w:sz w:val="16"/>
      <w:szCs w:val="16"/>
    </w:rPr>
  </w:style>
  <w:style w:type="paragraph" w:styleId="CommentText">
    <w:name w:val="annotation text"/>
    <w:basedOn w:val="Normal"/>
    <w:link w:val="CommentTextChar"/>
    <w:uiPriority w:val="99"/>
    <w:semiHidden/>
    <w:unhideWhenUsed/>
    <w:rsid w:val="00F862CD"/>
    <w:rPr>
      <w:sz w:val="20"/>
      <w:szCs w:val="20"/>
    </w:rPr>
  </w:style>
  <w:style w:type="character" w:customStyle="1" w:styleId="CommentTextChar">
    <w:name w:val="Comment Text Char"/>
    <w:basedOn w:val="DefaultParagraphFont"/>
    <w:link w:val="CommentText"/>
    <w:uiPriority w:val="99"/>
    <w:semiHidden/>
    <w:rsid w:val="00F862C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862CD"/>
    <w:rPr>
      <w:color w:val="0000FF" w:themeColor="hyperlink"/>
      <w:u w:val="single"/>
    </w:rPr>
  </w:style>
  <w:style w:type="paragraph" w:styleId="BalloonText">
    <w:name w:val="Balloon Text"/>
    <w:basedOn w:val="Normal"/>
    <w:link w:val="BalloonTextChar"/>
    <w:uiPriority w:val="99"/>
    <w:semiHidden/>
    <w:unhideWhenUsed/>
    <w:rsid w:val="00F862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2CD"/>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862C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E7818"/>
    <w:rPr>
      <w:b/>
      <w:bCs/>
    </w:rPr>
  </w:style>
  <w:style w:type="character" w:customStyle="1" w:styleId="CommentSubjectChar">
    <w:name w:val="Comment Subject Char"/>
    <w:basedOn w:val="CommentTextChar"/>
    <w:link w:val="CommentSubject"/>
    <w:uiPriority w:val="99"/>
    <w:semiHidden/>
    <w:rsid w:val="008E781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6477">
      <w:bodyDiv w:val="1"/>
      <w:marLeft w:val="0"/>
      <w:marRight w:val="0"/>
      <w:marTop w:val="0"/>
      <w:marBottom w:val="0"/>
      <w:divBdr>
        <w:top w:val="none" w:sz="0" w:space="0" w:color="auto"/>
        <w:left w:val="none" w:sz="0" w:space="0" w:color="auto"/>
        <w:bottom w:val="none" w:sz="0" w:space="0" w:color="auto"/>
        <w:right w:val="none" w:sz="0" w:space="0" w:color="auto"/>
      </w:divBdr>
    </w:div>
    <w:div w:id="2058159067">
      <w:bodyDiv w:val="1"/>
      <w:marLeft w:val="120"/>
      <w:marRight w:val="120"/>
      <w:marTop w:val="0"/>
      <w:marBottom w:val="0"/>
      <w:divBdr>
        <w:top w:val="none" w:sz="0" w:space="0" w:color="auto"/>
        <w:left w:val="none" w:sz="0" w:space="0" w:color="auto"/>
        <w:bottom w:val="none" w:sz="0" w:space="0" w:color="auto"/>
        <w:right w:val="none" w:sz="0" w:space="0" w:color="auto"/>
      </w:divBdr>
      <w:divsChild>
        <w:div w:id="721900416">
          <w:marLeft w:val="0"/>
          <w:marRight w:val="0"/>
          <w:marTop w:val="0"/>
          <w:marBottom w:val="0"/>
          <w:divBdr>
            <w:top w:val="none" w:sz="0" w:space="0" w:color="auto"/>
            <w:left w:val="none" w:sz="0" w:space="0" w:color="auto"/>
            <w:bottom w:val="none" w:sz="0" w:space="0" w:color="auto"/>
            <w:right w:val="none" w:sz="0" w:space="0" w:color="auto"/>
          </w:divBdr>
          <w:divsChild>
            <w:div w:id="2145854267">
              <w:marLeft w:val="0"/>
              <w:marRight w:val="0"/>
              <w:marTop w:val="0"/>
              <w:marBottom w:val="0"/>
              <w:divBdr>
                <w:top w:val="none" w:sz="0" w:space="0" w:color="auto"/>
                <w:left w:val="none" w:sz="0" w:space="0" w:color="auto"/>
                <w:bottom w:val="none" w:sz="0" w:space="0" w:color="auto"/>
                <w:right w:val="none" w:sz="0" w:space="0" w:color="auto"/>
              </w:divBdr>
              <w:divsChild>
                <w:div w:id="1777286532">
                  <w:marLeft w:val="0"/>
                  <w:marRight w:val="0"/>
                  <w:marTop w:val="0"/>
                  <w:marBottom w:val="0"/>
                  <w:divBdr>
                    <w:top w:val="none" w:sz="0" w:space="0" w:color="auto"/>
                    <w:left w:val="none" w:sz="0" w:space="0" w:color="auto"/>
                    <w:bottom w:val="none" w:sz="0" w:space="0" w:color="auto"/>
                    <w:right w:val="none" w:sz="0" w:space="0" w:color="auto"/>
                  </w:divBdr>
                  <w:divsChild>
                    <w:div w:id="1851868751">
                      <w:marLeft w:val="0"/>
                      <w:marRight w:val="0"/>
                      <w:marTop w:val="0"/>
                      <w:marBottom w:val="0"/>
                      <w:divBdr>
                        <w:top w:val="none" w:sz="0" w:space="0" w:color="auto"/>
                        <w:left w:val="none" w:sz="0" w:space="0" w:color="auto"/>
                        <w:bottom w:val="none" w:sz="0" w:space="0" w:color="auto"/>
                        <w:right w:val="none" w:sz="0" w:space="0" w:color="auto"/>
                      </w:divBdr>
                      <w:divsChild>
                        <w:div w:id="2108113411">
                          <w:marLeft w:val="0"/>
                          <w:marRight w:val="0"/>
                          <w:marTop w:val="0"/>
                          <w:marBottom w:val="0"/>
                          <w:divBdr>
                            <w:top w:val="none" w:sz="0" w:space="0" w:color="auto"/>
                            <w:left w:val="none" w:sz="0" w:space="0" w:color="auto"/>
                            <w:bottom w:val="none" w:sz="0" w:space="0" w:color="auto"/>
                            <w:right w:val="none" w:sz="0" w:space="0" w:color="auto"/>
                          </w:divBdr>
                        </w:div>
                        <w:div w:id="1997956802">
                          <w:marLeft w:val="0"/>
                          <w:marRight w:val="0"/>
                          <w:marTop w:val="0"/>
                          <w:marBottom w:val="0"/>
                          <w:divBdr>
                            <w:top w:val="none" w:sz="0" w:space="0" w:color="auto"/>
                            <w:left w:val="none" w:sz="0" w:space="0" w:color="auto"/>
                            <w:bottom w:val="none" w:sz="0" w:space="0" w:color="auto"/>
                            <w:right w:val="none" w:sz="0" w:space="0" w:color="auto"/>
                          </w:divBdr>
                        </w:div>
                        <w:div w:id="1138258509">
                          <w:marLeft w:val="240"/>
                          <w:marRight w:val="0"/>
                          <w:marTop w:val="15"/>
                          <w:marBottom w:val="0"/>
                          <w:divBdr>
                            <w:top w:val="none" w:sz="0" w:space="0" w:color="auto"/>
                            <w:left w:val="none" w:sz="0" w:space="0" w:color="auto"/>
                            <w:bottom w:val="none" w:sz="0" w:space="0" w:color="auto"/>
                            <w:right w:val="none" w:sz="0" w:space="0" w:color="auto"/>
                          </w:divBdr>
                        </w:div>
                        <w:div w:id="219246662">
                          <w:marLeft w:val="0"/>
                          <w:marRight w:val="0"/>
                          <w:marTop w:val="150"/>
                          <w:marBottom w:val="0"/>
                          <w:divBdr>
                            <w:top w:val="none" w:sz="0" w:space="0" w:color="auto"/>
                            <w:left w:val="none" w:sz="0" w:space="0" w:color="auto"/>
                            <w:bottom w:val="none" w:sz="0" w:space="0" w:color="auto"/>
                            <w:right w:val="none" w:sz="0" w:space="0" w:color="auto"/>
                          </w:divBdr>
                        </w:div>
                        <w:div w:id="1772509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Nelson</dc:creator>
  <cp:lastModifiedBy>rmoorman</cp:lastModifiedBy>
  <cp:revision>3</cp:revision>
  <cp:lastPrinted>2014-05-03T16:03:00Z</cp:lastPrinted>
  <dcterms:created xsi:type="dcterms:W3CDTF">2014-07-21T19:32:00Z</dcterms:created>
  <dcterms:modified xsi:type="dcterms:W3CDTF">2014-07-21T19:32:00Z</dcterms:modified>
</cp:coreProperties>
</file>