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5F8A" w14:textId="77777777" w:rsidR="004600A4" w:rsidRDefault="004600A4">
      <w:pPr>
        <w:pStyle w:val="BodyText"/>
        <w:rPr>
          <w:rFonts w:ascii="Times New Roman"/>
        </w:rPr>
      </w:pPr>
    </w:p>
    <w:p w14:paraId="55ED5F8B" w14:textId="77777777" w:rsidR="004600A4" w:rsidRDefault="004600A4">
      <w:pPr>
        <w:pStyle w:val="BodyText"/>
        <w:rPr>
          <w:rFonts w:ascii="Times New Roman"/>
        </w:rPr>
      </w:pPr>
    </w:p>
    <w:p w14:paraId="55ED5F8C" w14:textId="77777777" w:rsidR="004600A4" w:rsidRDefault="004600A4">
      <w:pPr>
        <w:pStyle w:val="BodyText"/>
        <w:rPr>
          <w:rFonts w:ascii="Times New Roman"/>
        </w:rPr>
      </w:pPr>
    </w:p>
    <w:p w14:paraId="55ED5F8D" w14:textId="77777777" w:rsidR="004600A4" w:rsidRDefault="004600A4">
      <w:pPr>
        <w:pStyle w:val="BodyText"/>
        <w:rPr>
          <w:rFonts w:ascii="Times New Roman"/>
        </w:rPr>
      </w:pPr>
    </w:p>
    <w:p w14:paraId="55ED5F8E" w14:textId="77777777" w:rsidR="004600A4" w:rsidRDefault="004600A4">
      <w:pPr>
        <w:pStyle w:val="BodyText"/>
        <w:rPr>
          <w:rFonts w:ascii="Times New Roman"/>
        </w:rPr>
      </w:pPr>
    </w:p>
    <w:p w14:paraId="55ED5F8F" w14:textId="77777777" w:rsidR="004600A4" w:rsidRDefault="004600A4">
      <w:pPr>
        <w:pStyle w:val="BodyText"/>
        <w:rPr>
          <w:rFonts w:ascii="Times New Roman"/>
        </w:rPr>
      </w:pPr>
    </w:p>
    <w:p w14:paraId="55ED5F90" w14:textId="77777777" w:rsidR="004600A4" w:rsidRDefault="004600A4">
      <w:pPr>
        <w:pStyle w:val="BodyText"/>
        <w:rPr>
          <w:rFonts w:ascii="Times New Roman"/>
        </w:rPr>
      </w:pPr>
    </w:p>
    <w:p w14:paraId="55ED5F91" w14:textId="77777777" w:rsidR="004600A4" w:rsidRDefault="004600A4">
      <w:pPr>
        <w:pStyle w:val="BodyText"/>
        <w:rPr>
          <w:rFonts w:ascii="Times New Roman"/>
        </w:rPr>
      </w:pPr>
    </w:p>
    <w:p w14:paraId="55ED5F92" w14:textId="77777777" w:rsidR="004600A4" w:rsidRDefault="004600A4">
      <w:pPr>
        <w:pStyle w:val="BodyText"/>
        <w:rPr>
          <w:rFonts w:ascii="Times New Roman"/>
        </w:rPr>
      </w:pPr>
    </w:p>
    <w:p w14:paraId="55ED5F93" w14:textId="77777777" w:rsidR="004600A4" w:rsidRDefault="004600A4">
      <w:pPr>
        <w:pStyle w:val="BodyText"/>
        <w:rPr>
          <w:rFonts w:ascii="Times New Roman"/>
        </w:rPr>
      </w:pPr>
    </w:p>
    <w:p w14:paraId="55ED5F94" w14:textId="77777777" w:rsidR="004600A4" w:rsidRDefault="004600A4">
      <w:pPr>
        <w:pStyle w:val="BodyText"/>
        <w:spacing w:before="8"/>
        <w:rPr>
          <w:rFonts w:ascii="Times New Roman"/>
          <w:sz w:val="18"/>
        </w:rPr>
      </w:pPr>
    </w:p>
    <w:p w14:paraId="5E996656" w14:textId="77777777" w:rsidR="00512CF7" w:rsidRDefault="00D16AD3">
      <w:pPr>
        <w:spacing w:line="781" w:lineRule="exact"/>
        <w:ind w:left="1421" w:right="1421"/>
        <w:jc w:val="center"/>
        <w:rPr>
          <w:sz w:val="64"/>
        </w:rPr>
      </w:pPr>
      <w:r w:rsidRPr="007D356E">
        <w:rPr>
          <w:sz w:val="64"/>
        </w:rPr>
        <w:t xml:space="preserve">Staff Performance </w:t>
      </w:r>
    </w:p>
    <w:p w14:paraId="55ED5F95" w14:textId="277C175F" w:rsidR="004600A4" w:rsidRPr="007D356E" w:rsidRDefault="00512CF7">
      <w:pPr>
        <w:spacing w:line="781" w:lineRule="exact"/>
        <w:ind w:left="1421" w:right="1421"/>
        <w:jc w:val="center"/>
        <w:rPr>
          <w:sz w:val="64"/>
        </w:rPr>
      </w:pPr>
      <w:r>
        <w:rPr>
          <w:sz w:val="64"/>
        </w:rPr>
        <w:t>Self-</w:t>
      </w:r>
      <w:r w:rsidR="00D16AD3" w:rsidRPr="007D356E">
        <w:rPr>
          <w:sz w:val="64"/>
        </w:rPr>
        <w:t>Appraisal</w:t>
      </w:r>
    </w:p>
    <w:p w14:paraId="55ED5F9A" w14:textId="74F9F8FD" w:rsidR="004600A4" w:rsidRDefault="004600A4" w:rsidP="007D356E">
      <w:pPr>
        <w:pStyle w:val="BodyText"/>
        <w:spacing w:before="13"/>
        <w:rPr>
          <w:b/>
        </w:rPr>
      </w:pPr>
    </w:p>
    <w:p w14:paraId="55ED5F9B" w14:textId="77777777" w:rsidR="004600A4" w:rsidRDefault="004600A4">
      <w:pPr>
        <w:pStyle w:val="BodyText"/>
        <w:rPr>
          <w:b/>
        </w:rPr>
      </w:pPr>
    </w:p>
    <w:p w14:paraId="55ED5F9C" w14:textId="77777777" w:rsidR="004600A4" w:rsidRDefault="004600A4">
      <w:pPr>
        <w:pStyle w:val="BodyText"/>
        <w:rPr>
          <w:b/>
        </w:rPr>
      </w:pPr>
    </w:p>
    <w:p w14:paraId="55ED5F9D" w14:textId="77777777" w:rsidR="004600A4" w:rsidRDefault="004600A4">
      <w:pPr>
        <w:pStyle w:val="BodyText"/>
        <w:rPr>
          <w:b/>
        </w:rPr>
      </w:pPr>
    </w:p>
    <w:p w14:paraId="55ED5F9E" w14:textId="77777777" w:rsidR="004600A4" w:rsidRDefault="004600A4">
      <w:pPr>
        <w:pStyle w:val="BodyText"/>
        <w:rPr>
          <w:b/>
        </w:rPr>
      </w:pPr>
    </w:p>
    <w:p w14:paraId="55ED5F9F" w14:textId="77777777" w:rsidR="004600A4" w:rsidRDefault="004600A4">
      <w:pPr>
        <w:pStyle w:val="BodyText"/>
        <w:rPr>
          <w:b/>
        </w:rPr>
      </w:pPr>
    </w:p>
    <w:p w14:paraId="55ED5FA0" w14:textId="77777777" w:rsidR="004600A4" w:rsidRDefault="004600A4">
      <w:pPr>
        <w:pStyle w:val="BodyText"/>
        <w:rPr>
          <w:b/>
        </w:rPr>
      </w:pPr>
    </w:p>
    <w:p w14:paraId="55ED5FA1" w14:textId="77777777" w:rsidR="004600A4" w:rsidRDefault="004600A4">
      <w:pPr>
        <w:pStyle w:val="BodyText"/>
        <w:rPr>
          <w:b/>
        </w:rPr>
      </w:pPr>
    </w:p>
    <w:p w14:paraId="55ED5FA2" w14:textId="77777777" w:rsidR="004600A4" w:rsidRDefault="004600A4">
      <w:pPr>
        <w:pStyle w:val="BodyText"/>
        <w:rPr>
          <w:b/>
        </w:rPr>
      </w:pPr>
    </w:p>
    <w:p w14:paraId="55ED5FA3" w14:textId="77777777" w:rsidR="004600A4" w:rsidRDefault="004600A4">
      <w:pPr>
        <w:pStyle w:val="BodyText"/>
        <w:rPr>
          <w:b/>
        </w:rPr>
      </w:pPr>
    </w:p>
    <w:p w14:paraId="55ED5FA4" w14:textId="77777777" w:rsidR="004600A4" w:rsidRDefault="004600A4">
      <w:pPr>
        <w:pStyle w:val="BodyText"/>
        <w:rPr>
          <w:b/>
        </w:rPr>
      </w:pPr>
    </w:p>
    <w:p w14:paraId="55ED5FA5" w14:textId="77777777" w:rsidR="004600A4" w:rsidRDefault="004600A4">
      <w:pPr>
        <w:pStyle w:val="BodyText"/>
        <w:rPr>
          <w:b/>
        </w:rPr>
      </w:pPr>
    </w:p>
    <w:p w14:paraId="55ED5FA6" w14:textId="77777777" w:rsidR="004600A4" w:rsidRDefault="004600A4">
      <w:pPr>
        <w:pStyle w:val="BodyText"/>
        <w:rPr>
          <w:b/>
        </w:rPr>
      </w:pPr>
    </w:p>
    <w:p w14:paraId="55ED5FA7" w14:textId="77777777" w:rsidR="004600A4" w:rsidRDefault="004600A4">
      <w:pPr>
        <w:pStyle w:val="BodyText"/>
        <w:rPr>
          <w:b/>
        </w:rPr>
      </w:pPr>
    </w:p>
    <w:p w14:paraId="55ED5FA8" w14:textId="77777777" w:rsidR="004600A4" w:rsidRDefault="004600A4">
      <w:pPr>
        <w:pStyle w:val="BodyText"/>
        <w:rPr>
          <w:b/>
        </w:rPr>
      </w:pPr>
    </w:p>
    <w:p w14:paraId="55ED5FA9" w14:textId="77777777" w:rsidR="004600A4" w:rsidRDefault="004600A4">
      <w:pPr>
        <w:pStyle w:val="BodyText"/>
        <w:spacing w:before="8"/>
        <w:rPr>
          <w:b/>
          <w:sz w:val="19"/>
        </w:rPr>
      </w:pPr>
    </w:p>
    <w:p w14:paraId="55ED5FAB" w14:textId="77777777" w:rsidR="004600A4" w:rsidRDefault="004600A4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538"/>
        <w:gridCol w:w="3754"/>
      </w:tblGrid>
      <w:tr w:rsidR="004600A4" w14:paraId="55ED5FAF" w14:textId="77777777" w:rsidTr="00133BB1">
        <w:trPr>
          <w:trHeight w:hRule="exact" w:val="454"/>
        </w:trPr>
        <w:sdt>
          <w:sdtPr>
            <w:id w:val="2078926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72" w:type="dxa"/>
                <w:tcBorders>
                  <w:bottom w:val="single" w:sz="4" w:space="0" w:color="000000"/>
                </w:tcBorders>
              </w:tcPr>
              <w:p w14:paraId="55ED5FAC" w14:textId="30D5EBC6" w:rsidR="004600A4" w:rsidRDefault="00133BB1" w:rsidP="00133BB1">
                <w:pPr>
                  <w:pStyle w:val="TableParagraph"/>
                  <w:spacing w:line="234" w:lineRule="exact"/>
                  <w:ind w:left="0"/>
                </w:pPr>
                <w:r w:rsidRPr="008F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</w:tcPr>
          <w:p w14:paraId="55ED5FAD" w14:textId="77777777" w:rsidR="004600A4" w:rsidRDefault="004600A4"/>
        </w:tc>
        <w:sdt>
          <w:sdtPr>
            <w:id w:val="-1454858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54" w:type="dxa"/>
                <w:tcBorders>
                  <w:bottom w:val="single" w:sz="4" w:space="0" w:color="000000"/>
                </w:tcBorders>
              </w:tcPr>
              <w:p w14:paraId="55ED5FAE" w14:textId="0B1FBF9C" w:rsidR="004600A4" w:rsidRDefault="00133BB1" w:rsidP="00133BB1">
                <w:pPr>
                  <w:pStyle w:val="TableParagraph"/>
                  <w:spacing w:line="234" w:lineRule="exact"/>
                  <w:ind w:left="107"/>
                </w:pPr>
                <w:r w:rsidRPr="008F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00A4" w14:paraId="55ED5FB3" w14:textId="77777777" w:rsidTr="00133BB1">
        <w:trPr>
          <w:trHeight w:hRule="exact" w:val="438"/>
        </w:trPr>
        <w:tc>
          <w:tcPr>
            <w:tcW w:w="5172" w:type="dxa"/>
            <w:tcBorders>
              <w:top w:val="single" w:sz="4" w:space="0" w:color="000000"/>
            </w:tcBorders>
          </w:tcPr>
          <w:p w14:paraId="55ED5FB0" w14:textId="15D457EB" w:rsidR="004600A4" w:rsidRPr="00A050A7" w:rsidRDefault="00144459">
            <w:pPr>
              <w:pStyle w:val="TableParagraph"/>
              <w:spacing w:line="26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Member’s </w:t>
            </w:r>
            <w:r w:rsidR="00D16AD3" w:rsidRPr="00A050A7">
              <w:rPr>
                <w:b/>
                <w:sz w:val="20"/>
              </w:rPr>
              <w:t xml:space="preserve"> Name</w:t>
            </w:r>
          </w:p>
        </w:tc>
        <w:tc>
          <w:tcPr>
            <w:tcW w:w="538" w:type="dxa"/>
          </w:tcPr>
          <w:p w14:paraId="55ED5FB1" w14:textId="77777777" w:rsidR="004600A4" w:rsidRDefault="004600A4"/>
        </w:tc>
        <w:tc>
          <w:tcPr>
            <w:tcW w:w="3754" w:type="dxa"/>
            <w:tcBorders>
              <w:top w:val="single" w:sz="4" w:space="0" w:color="000000"/>
            </w:tcBorders>
          </w:tcPr>
          <w:p w14:paraId="55ED5FB2" w14:textId="1E255134" w:rsidR="004600A4" w:rsidRPr="00A050A7" w:rsidRDefault="007D356E">
            <w:pPr>
              <w:pStyle w:val="TableParagraph"/>
              <w:spacing w:line="264" w:lineRule="exact"/>
              <w:ind w:left="107"/>
              <w:rPr>
                <w:b/>
                <w:sz w:val="20"/>
              </w:rPr>
            </w:pPr>
            <w:r w:rsidRPr="00A050A7">
              <w:rPr>
                <w:b/>
                <w:sz w:val="20"/>
              </w:rPr>
              <w:t>Position Title</w:t>
            </w:r>
          </w:p>
        </w:tc>
      </w:tr>
      <w:tr w:rsidR="004600A4" w14:paraId="55ED5FB7" w14:textId="77777777" w:rsidTr="00133BB1">
        <w:trPr>
          <w:trHeight w:hRule="exact" w:val="571"/>
        </w:trPr>
        <w:sdt>
          <w:sdtPr>
            <w:id w:val="-132330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72" w:type="dxa"/>
                <w:tcBorders>
                  <w:bottom w:val="single" w:sz="4" w:space="0" w:color="000000"/>
                </w:tcBorders>
              </w:tcPr>
              <w:p w14:paraId="55ED5FB4" w14:textId="48E2EE3E" w:rsidR="004600A4" w:rsidRPr="00A050A7" w:rsidRDefault="00133BB1" w:rsidP="00133BB1">
                <w:pPr>
                  <w:pStyle w:val="TableParagraph"/>
                  <w:spacing w:before="36"/>
                  <w:ind w:left="108"/>
                </w:pPr>
                <w:r w:rsidRPr="008F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</w:tcPr>
          <w:p w14:paraId="55ED5FB5" w14:textId="77777777" w:rsidR="004600A4" w:rsidRDefault="004600A4"/>
        </w:tc>
        <w:sdt>
          <w:sdtPr>
            <w:id w:val="1656182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54" w:type="dxa"/>
                <w:tcBorders>
                  <w:bottom w:val="single" w:sz="4" w:space="0" w:color="000000"/>
                </w:tcBorders>
              </w:tcPr>
              <w:p w14:paraId="55ED5FB6" w14:textId="1C25D6C6" w:rsidR="004600A4" w:rsidRPr="00A050A7" w:rsidRDefault="00133BB1" w:rsidP="00133BB1">
                <w:pPr>
                  <w:pStyle w:val="TableParagraph"/>
                  <w:spacing w:before="36"/>
                  <w:ind w:left="107"/>
                </w:pPr>
                <w:r w:rsidRPr="008F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00A4" w14:paraId="55ED5FBB" w14:textId="77777777" w:rsidTr="00133BB1">
        <w:trPr>
          <w:trHeight w:hRule="exact" w:val="435"/>
        </w:trPr>
        <w:tc>
          <w:tcPr>
            <w:tcW w:w="5172" w:type="dxa"/>
            <w:tcBorders>
              <w:top w:val="single" w:sz="4" w:space="0" w:color="000000"/>
              <w:bottom w:val="nil"/>
            </w:tcBorders>
          </w:tcPr>
          <w:p w14:paraId="55ED5FB8" w14:textId="3323A2EC" w:rsidR="004600A4" w:rsidRPr="00A050A7" w:rsidRDefault="007626FD" w:rsidP="007626FD">
            <w:pPr>
              <w:pStyle w:val="TableParagraph"/>
              <w:tabs>
                <w:tab w:val="left" w:pos="3705"/>
              </w:tabs>
              <w:spacing w:line="26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Name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38" w:type="dxa"/>
          </w:tcPr>
          <w:p w14:paraId="55ED5FB9" w14:textId="77777777" w:rsidR="004600A4" w:rsidRDefault="004600A4"/>
        </w:tc>
        <w:tc>
          <w:tcPr>
            <w:tcW w:w="3754" w:type="dxa"/>
            <w:tcBorders>
              <w:top w:val="single" w:sz="4" w:space="0" w:color="000000"/>
            </w:tcBorders>
          </w:tcPr>
          <w:p w14:paraId="55ED5FBA" w14:textId="41A910E3" w:rsidR="004600A4" w:rsidRPr="00A050A7" w:rsidRDefault="007D356E">
            <w:pPr>
              <w:pStyle w:val="TableParagraph"/>
              <w:spacing w:line="264" w:lineRule="exact"/>
              <w:ind w:left="107"/>
              <w:rPr>
                <w:b/>
                <w:sz w:val="20"/>
              </w:rPr>
            </w:pPr>
            <w:r w:rsidRPr="00A050A7">
              <w:rPr>
                <w:b/>
                <w:sz w:val="20"/>
              </w:rPr>
              <w:t>Supervisor’s Title</w:t>
            </w:r>
          </w:p>
        </w:tc>
      </w:tr>
      <w:tr w:rsidR="004600A4" w14:paraId="55ED5FBF" w14:textId="77777777" w:rsidTr="00133BB1">
        <w:trPr>
          <w:trHeight w:hRule="exact" w:val="570"/>
        </w:trPr>
        <w:sdt>
          <w:sdtPr>
            <w:id w:val="-18831650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D5FBC" w14:textId="2617317F" w:rsidR="004600A4" w:rsidRPr="00A050A7" w:rsidRDefault="00133BB1" w:rsidP="00133BB1">
                <w:pPr>
                  <w:pStyle w:val="TableParagraph"/>
                  <w:spacing w:before="35"/>
                  <w:ind w:left="108"/>
                </w:pPr>
                <w:r w:rsidRPr="008F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  <w:tcBorders>
              <w:left w:val="nil"/>
            </w:tcBorders>
          </w:tcPr>
          <w:p w14:paraId="55ED5FBD" w14:textId="77777777" w:rsidR="004600A4" w:rsidRDefault="004600A4"/>
        </w:tc>
        <w:tc>
          <w:tcPr>
            <w:tcW w:w="3754" w:type="dxa"/>
            <w:tcBorders>
              <w:bottom w:val="nil"/>
            </w:tcBorders>
          </w:tcPr>
          <w:p w14:paraId="55ED5FBE" w14:textId="750BB450" w:rsidR="004600A4" w:rsidRPr="00A050A7" w:rsidRDefault="004600A4">
            <w:pPr>
              <w:pStyle w:val="TableParagraph"/>
              <w:spacing w:before="35"/>
              <w:ind w:left="107"/>
            </w:pPr>
          </w:p>
        </w:tc>
      </w:tr>
      <w:tr w:rsidR="007D356E" w14:paraId="497CA6D8" w14:textId="77777777" w:rsidTr="00133BB1">
        <w:trPr>
          <w:trHeight w:hRule="exact" w:val="80"/>
        </w:trPr>
        <w:tc>
          <w:tcPr>
            <w:tcW w:w="5172" w:type="dxa"/>
            <w:tcBorders>
              <w:top w:val="nil"/>
              <w:bottom w:val="single" w:sz="4" w:space="0" w:color="000000"/>
            </w:tcBorders>
          </w:tcPr>
          <w:p w14:paraId="524193BD" w14:textId="77777777" w:rsidR="007D356E" w:rsidRPr="00A050A7" w:rsidRDefault="007D356E">
            <w:pPr>
              <w:pStyle w:val="TableParagraph"/>
              <w:spacing w:before="35"/>
              <w:ind w:left="108"/>
            </w:pPr>
          </w:p>
        </w:tc>
        <w:tc>
          <w:tcPr>
            <w:tcW w:w="538" w:type="dxa"/>
            <w:tcBorders>
              <w:right w:val="nil"/>
            </w:tcBorders>
          </w:tcPr>
          <w:p w14:paraId="38CD948D" w14:textId="77777777" w:rsidR="007D356E" w:rsidRDefault="007D356E"/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41C8A55D" w14:textId="77777777" w:rsidR="007D356E" w:rsidRDefault="007D356E" w:rsidP="007D356E">
            <w:pPr>
              <w:pStyle w:val="TableParagraph"/>
              <w:spacing w:before="35"/>
              <w:ind w:left="0"/>
              <w:rPr>
                <w:color w:val="808080"/>
              </w:rPr>
            </w:pPr>
          </w:p>
        </w:tc>
      </w:tr>
      <w:tr w:rsidR="004600A4" w14:paraId="55ED5FC3" w14:textId="77777777" w:rsidTr="00133BB1">
        <w:trPr>
          <w:trHeight w:hRule="exact" w:val="319"/>
        </w:trPr>
        <w:tc>
          <w:tcPr>
            <w:tcW w:w="5172" w:type="dxa"/>
            <w:tcBorders>
              <w:top w:val="single" w:sz="4" w:space="0" w:color="000000"/>
            </w:tcBorders>
          </w:tcPr>
          <w:p w14:paraId="55ED5FC0" w14:textId="017B42B0" w:rsidR="004600A4" w:rsidRPr="00A050A7" w:rsidRDefault="007D356E">
            <w:pPr>
              <w:pStyle w:val="TableParagraph"/>
              <w:spacing w:line="264" w:lineRule="exact"/>
              <w:ind w:left="108"/>
              <w:rPr>
                <w:b/>
                <w:sz w:val="20"/>
              </w:rPr>
            </w:pPr>
            <w:r w:rsidRPr="00A050A7">
              <w:rPr>
                <w:b/>
                <w:sz w:val="20"/>
              </w:rPr>
              <w:t xml:space="preserve">Appraisal Period </w:t>
            </w:r>
          </w:p>
        </w:tc>
        <w:tc>
          <w:tcPr>
            <w:tcW w:w="538" w:type="dxa"/>
          </w:tcPr>
          <w:p w14:paraId="55ED5FC1" w14:textId="77777777" w:rsidR="004600A4" w:rsidRDefault="004600A4"/>
        </w:tc>
        <w:tc>
          <w:tcPr>
            <w:tcW w:w="3754" w:type="dxa"/>
            <w:tcBorders>
              <w:top w:val="nil"/>
            </w:tcBorders>
          </w:tcPr>
          <w:p w14:paraId="55ED5FC2" w14:textId="70BA0817" w:rsidR="004600A4" w:rsidRDefault="004600A4">
            <w:pPr>
              <w:pStyle w:val="TableParagraph"/>
              <w:spacing w:line="264" w:lineRule="exact"/>
              <w:ind w:left="107"/>
              <w:rPr>
                <w:b/>
                <w:sz w:val="20"/>
              </w:rPr>
            </w:pPr>
          </w:p>
        </w:tc>
      </w:tr>
    </w:tbl>
    <w:p w14:paraId="55ED5FC4" w14:textId="77777777" w:rsidR="004600A4" w:rsidRDefault="004600A4">
      <w:pPr>
        <w:spacing w:line="264" w:lineRule="exact"/>
        <w:rPr>
          <w:sz w:val="20"/>
        </w:rPr>
        <w:sectPr w:rsidR="004600A4">
          <w:headerReference w:type="default" r:id="rId8"/>
          <w:footerReference w:type="default" r:id="rId9"/>
          <w:type w:val="continuous"/>
          <w:pgSz w:w="12240" w:h="15840"/>
          <w:pgMar w:top="1400" w:right="760" w:bottom="920" w:left="760" w:header="720" w:footer="732" w:gutter="0"/>
          <w:pgNumType w:start="1"/>
          <w:cols w:space="720"/>
        </w:sectPr>
      </w:pPr>
    </w:p>
    <w:p w14:paraId="55ED5FC8" w14:textId="2570BD9E" w:rsidR="004600A4" w:rsidRPr="007E6C60" w:rsidRDefault="007E6C60">
      <w:pPr>
        <w:pStyle w:val="BodyText"/>
        <w:spacing w:before="13"/>
        <w:rPr>
          <w:b/>
          <w:sz w:val="28"/>
          <w:szCs w:val="28"/>
        </w:rPr>
      </w:pPr>
      <w:r w:rsidRPr="007E6C60">
        <w:rPr>
          <w:b/>
          <w:sz w:val="28"/>
          <w:szCs w:val="28"/>
        </w:rPr>
        <w:lastRenderedPageBreak/>
        <w:t>Overview</w:t>
      </w:r>
    </w:p>
    <w:p w14:paraId="363AB78E" w14:textId="77777777" w:rsidR="007E6C60" w:rsidRPr="007D356E" w:rsidRDefault="007E6C60">
      <w:pPr>
        <w:pStyle w:val="BodyText"/>
        <w:spacing w:before="13"/>
        <w:rPr>
          <w:b/>
          <w:sz w:val="23"/>
        </w:rPr>
      </w:pPr>
    </w:p>
    <w:p w14:paraId="55ED5FC9" w14:textId="3D9DADF9" w:rsidR="004600A4" w:rsidRPr="007D356E" w:rsidRDefault="00D16AD3" w:rsidP="007E6C60">
      <w:pPr>
        <w:pStyle w:val="BodyText"/>
      </w:pPr>
      <w:r w:rsidRPr="007D356E">
        <w:t xml:space="preserve">Performance appraisal is an important component </w:t>
      </w:r>
      <w:r w:rsidR="00410EC8">
        <w:t>of Elon’s</w:t>
      </w:r>
      <w:r w:rsidRPr="007D356E">
        <w:t xml:space="preserve"> ongoing staff performance management process. Staff members and supervisors complete a performance appraisal at least once annually and are encouraged to conduct a mid-year review as well to contribute to open, ongoing communication and feedback.</w:t>
      </w:r>
    </w:p>
    <w:p w14:paraId="07D0AC0E" w14:textId="77777777" w:rsidR="007E6C60" w:rsidRDefault="007E6C60">
      <w:pPr>
        <w:pStyle w:val="BodyText"/>
        <w:spacing w:before="13"/>
        <w:rPr>
          <w:b/>
          <w:sz w:val="23"/>
        </w:rPr>
      </w:pPr>
    </w:p>
    <w:p w14:paraId="55ED5FCC" w14:textId="68BFE994" w:rsidR="004600A4" w:rsidRPr="007E6C60" w:rsidRDefault="007E6C60">
      <w:pPr>
        <w:pStyle w:val="BodyText"/>
        <w:spacing w:before="13"/>
        <w:rPr>
          <w:b/>
          <w:sz w:val="28"/>
          <w:szCs w:val="28"/>
        </w:rPr>
      </w:pPr>
      <w:r w:rsidRPr="007E6C60">
        <w:rPr>
          <w:b/>
          <w:sz w:val="28"/>
          <w:szCs w:val="28"/>
        </w:rPr>
        <w:t>Instructions</w:t>
      </w:r>
    </w:p>
    <w:p w14:paraId="6B6557B2" w14:textId="77777777" w:rsidR="007E6C60" w:rsidRDefault="007E6C60">
      <w:pPr>
        <w:pStyle w:val="BodyText"/>
        <w:ind w:left="660" w:right="162"/>
      </w:pPr>
    </w:p>
    <w:p w14:paraId="55ED5FCD" w14:textId="6E6090DB" w:rsidR="004600A4" w:rsidRPr="007D356E" w:rsidRDefault="00E616B3" w:rsidP="007E6C60">
      <w:pPr>
        <w:pStyle w:val="BodyText"/>
        <w:ind w:right="162"/>
      </w:pPr>
      <w:r>
        <w:t>After completing the appraisal</w:t>
      </w:r>
      <w:r w:rsidR="006B666E">
        <w:t>,</w:t>
      </w:r>
      <w:r>
        <w:t xml:space="preserve"> </w:t>
      </w:r>
      <w:r w:rsidR="00D16AD3" w:rsidRPr="007D356E">
        <w:t xml:space="preserve">both the </w:t>
      </w:r>
      <w:r w:rsidR="00144459">
        <w:t>staff member</w:t>
      </w:r>
      <w:r w:rsidR="00D16AD3" w:rsidRPr="007D356E">
        <w:t xml:space="preserve"> and supervisor should sign the completed form and send it to the next level supervisor for review. After the form is fully signed, copies should be made for the </w:t>
      </w:r>
      <w:r w:rsidR="00144459">
        <w:t>staff member</w:t>
      </w:r>
      <w:r w:rsidR="009E6B8A">
        <w:t xml:space="preserve"> and</w:t>
      </w:r>
      <w:r w:rsidR="00D16AD3" w:rsidRPr="007D356E">
        <w:t xml:space="preserve"> the supervisor</w:t>
      </w:r>
      <w:r w:rsidR="009E6B8A">
        <w:t>,</w:t>
      </w:r>
      <w:r w:rsidR="00D16AD3" w:rsidRPr="007D356E">
        <w:t xml:space="preserve"> </w:t>
      </w:r>
      <w:r w:rsidR="009E6AF9">
        <w:t>with</w:t>
      </w:r>
      <w:r w:rsidR="00D16AD3" w:rsidRPr="007D356E">
        <w:t xml:space="preserve"> the original be</w:t>
      </w:r>
      <w:r w:rsidR="009E6AF9">
        <w:t>ing</w:t>
      </w:r>
      <w:r w:rsidR="00D16AD3" w:rsidRPr="007D356E">
        <w:t xml:space="preserve"> sent to Human Resources for placement in the personnel file.</w:t>
      </w:r>
    </w:p>
    <w:p w14:paraId="55ED5FCE" w14:textId="77777777" w:rsidR="004600A4" w:rsidRPr="007D356E" w:rsidRDefault="004600A4">
      <w:pPr>
        <w:pStyle w:val="BodyText"/>
        <w:spacing w:before="4"/>
        <w:rPr>
          <w:sz w:val="21"/>
        </w:rPr>
      </w:pPr>
    </w:p>
    <w:p w14:paraId="55ED5FD0" w14:textId="03DA0FFF" w:rsidR="004600A4" w:rsidRPr="007E6C60" w:rsidRDefault="007E6C60">
      <w:pPr>
        <w:pStyle w:val="BodyText"/>
        <w:rPr>
          <w:b/>
          <w:sz w:val="22"/>
          <w:szCs w:val="22"/>
        </w:rPr>
      </w:pPr>
      <w:r w:rsidRPr="007E6C60">
        <w:rPr>
          <w:b/>
          <w:sz w:val="22"/>
          <w:szCs w:val="22"/>
        </w:rPr>
        <w:t>Rating Scale and Definitions</w:t>
      </w:r>
    </w:p>
    <w:p w14:paraId="78103652" w14:textId="77777777" w:rsidR="007E6C60" w:rsidRDefault="007E6C60">
      <w:pPr>
        <w:pStyle w:val="Heading2"/>
      </w:pPr>
    </w:p>
    <w:p w14:paraId="55ED5FD1" w14:textId="2100DC3B" w:rsidR="004600A4" w:rsidRPr="007D356E" w:rsidRDefault="007E6C60">
      <w:pPr>
        <w:pStyle w:val="Heading2"/>
      </w:pPr>
      <w:r>
        <w:t>Consistently Exceeds</w:t>
      </w:r>
      <w:r w:rsidR="00D16AD3" w:rsidRPr="007D356E">
        <w:t xml:space="preserve"> Expectation</w:t>
      </w:r>
      <w:r>
        <w:t>s</w:t>
      </w:r>
    </w:p>
    <w:p w14:paraId="55ED5FD2" w14:textId="77777777" w:rsidR="004600A4" w:rsidRPr="007D356E" w:rsidRDefault="00D16AD3">
      <w:pPr>
        <w:pStyle w:val="BodyText"/>
        <w:spacing w:before="5" w:line="264" w:lineRule="exact"/>
        <w:ind w:left="660" w:right="1273"/>
      </w:pPr>
      <w:r w:rsidRPr="007D356E">
        <w:t>Performance is consistently superior and of the highest quality. Results consistently exceeded requirements.</w:t>
      </w:r>
    </w:p>
    <w:p w14:paraId="55ED5FD3" w14:textId="77777777" w:rsidR="004600A4" w:rsidRPr="007D356E" w:rsidRDefault="004600A4">
      <w:pPr>
        <w:pStyle w:val="BodyText"/>
        <w:spacing w:before="11"/>
        <w:rPr>
          <w:sz w:val="19"/>
        </w:rPr>
      </w:pPr>
    </w:p>
    <w:p w14:paraId="55ED5FD4" w14:textId="366686C7" w:rsidR="004600A4" w:rsidRPr="007D356E" w:rsidRDefault="007E6C60">
      <w:pPr>
        <w:pStyle w:val="Heading2"/>
      </w:pPr>
      <w:r>
        <w:t>Often Exceeds</w:t>
      </w:r>
      <w:r w:rsidR="00D16AD3" w:rsidRPr="007D356E">
        <w:t xml:space="preserve"> Expectation</w:t>
      </w:r>
      <w:r>
        <w:t>s</w:t>
      </w:r>
    </w:p>
    <w:p w14:paraId="55ED5FD5" w14:textId="77777777" w:rsidR="004600A4" w:rsidRPr="007D356E" w:rsidRDefault="00D16AD3">
      <w:pPr>
        <w:pStyle w:val="BodyText"/>
        <w:ind w:left="660" w:right="1211"/>
      </w:pPr>
      <w:r w:rsidRPr="007D356E">
        <w:t>Performance is often superior and of high quality. Results fully met and occasionally exceeded requirements.</w:t>
      </w:r>
    </w:p>
    <w:p w14:paraId="3DA7566D" w14:textId="77777777" w:rsidR="007E6C60" w:rsidRDefault="007E6C60">
      <w:pPr>
        <w:pStyle w:val="Heading2"/>
      </w:pPr>
    </w:p>
    <w:p w14:paraId="55ED5FD7" w14:textId="3DBDD378" w:rsidR="004600A4" w:rsidRPr="007D356E" w:rsidRDefault="00D16AD3">
      <w:pPr>
        <w:pStyle w:val="Heading2"/>
      </w:pPr>
      <w:r w:rsidRPr="007D356E">
        <w:t>M</w:t>
      </w:r>
      <w:r w:rsidR="007E6C60">
        <w:t>e</w:t>
      </w:r>
      <w:r w:rsidRPr="007D356E">
        <w:t>et</w:t>
      </w:r>
      <w:r w:rsidR="007E6C60">
        <w:t>s</w:t>
      </w:r>
      <w:r w:rsidRPr="007D356E">
        <w:t xml:space="preserve"> Expectation</w:t>
      </w:r>
      <w:r w:rsidR="007E6C60">
        <w:t>s</w:t>
      </w:r>
    </w:p>
    <w:p w14:paraId="55ED5FD8" w14:textId="26D9AF3E" w:rsidR="004600A4" w:rsidRPr="007D356E" w:rsidRDefault="00D16AD3">
      <w:pPr>
        <w:pStyle w:val="BodyText"/>
        <w:ind w:left="660"/>
      </w:pPr>
      <w:r w:rsidRPr="007D356E">
        <w:t xml:space="preserve">Performance is fully </w:t>
      </w:r>
      <w:r w:rsidR="00D75E7F" w:rsidRPr="007D356E">
        <w:t>acceptable,</w:t>
      </w:r>
      <w:r w:rsidRPr="007D356E">
        <w:t xml:space="preserve"> and quality is good. Results fully met requirements.</w:t>
      </w:r>
    </w:p>
    <w:p w14:paraId="55ED5FD9" w14:textId="77777777" w:rsidR="004600A4" w:rsidRPr="007D356E" w:rsidRDefault="004600A4">
      <w:pPr>
        <w:pStyle w:val="BodyText"/>
      </w:pPr>
    </w:p>
    <w:p w14:paraId="55ED5FDA" w14:textId="066C30C2" w:rsidR="004600A4" w:rsidRPr="007D356E" w:rsidRDefault="007E6C60">
      <w:pPr>
        <w:pStyle w:val="Heading2"/>
      </w:pPr>
      <w:r>
        <w:t>Needs Improvement</w:t>
      </w:r>
    </w:p>
    <w:p w14:paraId="55ED5FDB" w14:textId="77777777" w:rsidR="004600A4" w:rsidRPr="007D356E" w:rsidRDefault="00D16AD3">
      <w:pPr>
        <w:pStyle w:val="BodyText"/>
        <w:ind w:left="660" w:right="779"/>
      </w:pPr>
      <w:r w:rsidRPr="007D356E">
        <w:t xml:space="preserve">Performance is occasionally </w:t>
      </w:r>
      <w:proofErr w:type="gramStart"/>
      <w:r w:rsidRPr="007D356E">
        <w:t>lacking</w:t>
      </w:r>
      <w:proofErr w:type="gramEnd"/>
      <w:r w:rsidRPr="007D356E">
        <w:t xml:space="preserve"> and quality was not fully reliable. Results met some, but not all, requirements.</w:t>
      </w:r>
    </w:p>
    <w:p w14:paraId="55ED5FDC" w14:textId="77777777" w:rsidR="004600A4" w:rsidRPr="007D356E" w:rsidRDefault="004600A4">
      <w:pPr>
        <w:pStyle w:val="BodyText"/>
        <w:spacing w:before="11"/>
        <w:rPr>
          <w:sz w:val="19"/>
        </w:rPr>
      </w:pPr>
    </w:p>
    <w:p w14:paraId="55ED5FDD" w14:textId="179EDBDD" w:rsidR="004600A4" w:rsidRPr="007D356E" w:rsidRDefault="007E6C60">
      <w:pPr>
        <w:pStyle w:val="Heading2"/>
      </w:pPr>
      <w:r>
        <w:t>Deficient</w:t>
      </w:r>
    </w:p>
    <w:p w14:paraId="55ED5FDE" w14:textId="5C6C82DC" w:rsidR="004600A4" w:rsidRPr="007D356E" w:rsidRDefault="00D16AD3">
      <w:pPr>
        <w:pStyle w:val="BodyText"/>
        <w:ind w:left="660" w:right="547"/>
      </w:pPr>
      <w:r w:rsidRPr="007D356E">
        <w:t>Performance is below standards and did not meet requirements. Significant, immediate improvement is necessary.</w:t>
      </w:r>
    </w:p>
    <w:p w14:paraId="55ED5FDF" w14:textId="77777777" w:rsidR="004600A4" w:rsidRPr="007D356E" w:rsidRDefault="004600A4">
      <w:pPr>
        <w:pStyle w:val="BodyText"/>
      </w:pPr>
    </w:p>
    <w:p w14:paraId="55ED5FE0" w14:textId="77777777" w:rsidR="004600A4" w:rsidRPr="007D356E" w:rsidRDefault="00D16AD3">
      <w:pPr>
        <w:pStyle w:val="Heading2"/>
      </w:pPr>
      <w:r w:rsidRPr="007D356E">
        <w:t xml:space="preserve">NA </w:t>
      </w:r>
      <w:r w:rsidRPr="007D356E">
        <w:rPr>
          <w:b w:val="0"/>
        </w:rPr>
        <w:t xml:space="preserve">| </w:t>
      </w:r>
      <w:r w:rsidRPr="007D356E">
        <w:t>Not Applicable</w:t>
      </w:r>
    </w:p>
    <w:p w14:paraId="55ED5FE1" w14:textId="2C3FD0CD" w:rsidR="004600A4" w:rsidRPr="007D356E" w:rsidRDefault="00D16AD3">
      <w:pPr>
        <w:pStyle w:val="BodyText"/>
        <w:ind w:left="660"/>
      </w:pPr>
      <w:r w:rsidRPr="007D356E">
        <w:t>Rating does not apply and/or not observed</w:t>
      </w:r>
      <w:r w:rsidR="00144459">
        <w:t>.  Staff member may</w:t>
      </w:r>
      <w:r w:rsidRPr="007D356E">
        <w:t xml:space="preserve"> be new in position.</w:t>
      </w:r>
    </w:p>
    <w:p w14:paraId="55ED5FE2" w14:textId="77777777" w:rsidR="004600A4" w:rsidRPr="007D356E" w:rsidRDefault="004600A4">
      <w:pPr>
        <w:sectPr w:rsidR="004600A4" w:rsidRPr="007D356E">
          <w:pgSz w:w="12240" w:h="15840"/>
          <w:pgMar w:top="1400" w:right="1300" w:bottom="920" w:left="780" w:header="720" w:footer="732" w:gutter="0"/>
          <w:cols w:space="720"/>
        </w:sectPr>
      </w:pPr>
    </w:p>
    <w:p w14:paraId="1FBD276B" w14:textId="25874E89" w:rsidR="00410EC8" w:rsidRPr="007E6C60" w:rsidRDefault="00410EC8" w:rsidP="007E6C60">
      <w:pPr>
        <w:tabs>
          <w:tab w:val="left" w:pos="990"/>
        </w:tabs>
        <w:ind w:right="1132"/>
        <w:rPr>
          <w:b/>
          <w:sz w:val="28"/>
          <w:szCs w:val="28"/>
        </w:rPr>
      </w:pPr>
      <w:r w:rsidRPr="007E6C60">
        <w:rPr>
          <w:b/>
          <w:sz w:val="28"/>
          <w:szCs w:val="28"/>
        </w:rPr>
        <w:lastRenderedPageBreak/>
        <w:t>Competencies</w:t>
      </w:r>
    </w:p>
    <w:p w14:paraId="6417239D" w14:textId="77777777" w:rsidR="00410EC8" w:rsidRPr="007E6C60" w:rsidRDefault="00410EC8">
      <w:pPr>
        <w:ind w:left="720" w:right="1132"/>
        <w:rPr>
          <w:b/>
          <w:sz w:val="28"/>
          <w:szCs w:val="28"/>
        </w:rPr>
      </w:pPr>
    </w:p>
    <w:p w14:paraId="55ED6032" w14:textId="369DF044" w:rsidR="004600A4" w:rsidRPr="007E6C60" w:rsidRDefault="00410EC8" w:rsidP="007E6C60">
      <w:pPr>
        <w:ind w:right="1132"/>
        <w:rPr>
          <w:i/>
          <w:sz w:val="18"/>
        </w:rPr>
      </w:pPr>
      <w:r w:rsidRPr="007E6C60">
        <w:rPr>
          <w:i/>
          <w:sz w:val="18"/>
        </w:rPr>
        <w:t>C</w:t>
      </w:r>
      <w:r w:rsidR="00D16AD3" w:rsidRPr="007E6C60">
        <w:rPr>
          <w:i/>
          <w:sz w:val="18"/>
        </w:rPr>
        <w:t>omplete this section to assess the staff member’s competencies as they relate to the current position. Comment area available at the end of the section.</w:t>
      </w:r>
    </w:p>
    <w:p w14:paraId="55ED6033" w14:textId="77777777" w:rsidR="004600A4" w:rsidRPr="007E6C60" w:rsidRDefault="004600A4">
      <w:pPr>
        <w:pStyle w:val="BodyText"/>
        <w:spacing w:before="12" w:after="1"/>
        <w:rPr>
          <w:i/>
          <w:sz w:val="2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8442"/>
        <w:gridCol w:w="1800"/>
      </w:tblGrid>
      <w:tr w:rsidR="00525B25" w:rsidRPr="007E6C60" w14:paraId="55ED6039" w14:textId="77777777" w:rsidTr="00EA6652">
        <w:trPr>
          <w:trHeight w:hRule="exact" w:val="652"/>
        </w:trPr>
        <w:tc>
          <w:tcPr>
            <w:tcW w:w="8450" w:type="dxa"/>
            <w:gridSpan w:val="2"/>
            <w:tcBorders>
              <w:bottom w:val="single" w:sz="4" w:space="0" w:color="000000"/>
            </w:tcBorders>
          </w:tcPr>
          <w:p w14:paraId="3B7D62EC" w14:textId="77777777" w:rsidR="00525B25" w:rsidRDefault="00525B25" w:rsidP="00525B25">
            <w:pPr>
              <w:pStyle w:val="TableParagraph"/>
              <w:spacing w:line="224" w:lineRule="exact"/>
              <w:ind w:left="110"/>
              <w:rPr>
                <w:b/>
                <w:sz w:val="28"/>
                <w:szCs w:val="28"/>
              </w:rPr>
            </w:pPr>
            <w:r w:rsidRPr="007E6C60">
              <w:rPr>
                <w:b/>
                <w:sz w:val="20"/>
              </w:rPr>
              <w:t>Competencies</w:t>
            </w:r>
          </w:p>
          <w:p w14:paraId="5448C4D6" w14:textId="77777777" w:rsidR="00525B25" w:rsidRPr="007E6C60" w:rsidRDefault="00525B25" w:rsidP="00525B25">
            <w:pPr>
              <w:pStyle w:val="TableParagraph"/>
              <w:spacing w:line="224" w:lineRule="exact"/>
              <w:ind w:left="110"/>
              <w:rPr>
                <w:b/>
                <w:sz w:val="28"/>
                <w:szCs w:val="28"/>
              </w:rPr>
            </w:pPr>
          </w:p>
          <w:p w14:paraId="06B41C10" w14:textId="77777777" w:rsidR="00525B25" w:rsidRDefault="00525B25" w:rsidP="00525B25">
            <w:pPr>
              <w:pStyle w:val="TableParagraph"/>
              <w:ind w:left="110"/>
              <w:rPr>
                <w:i/>
                <w:sz w:val="18"/>
              </w:rPr>
            </w:pPr>
          </w:p>
          <w:p w14:paraId="46A54EE1" w14:textId="77777777" w:rsidR="00525B25" w:rsidRDefault="00525B25" w:rsidP="00525B25">
            <w:pPr>
              <w:pStyle w:val="TableParagraph"/>
              <w:ind w:left="110"/>
              <w:rPr>
                <w:i/>
                <w:sz w:val="18"/>
              </w:rPr>
            </w:pPr>
          </w:p>
          <w:p w14:paraId="4ECFE900" w14:textId="77777777" w:rsidR="00525B25" w:rsidRDefault="00525B25" w:rsidP="00525B25">
            <w:pPr>
              <w:pStyle w:val="TableParagraph"/>
              <w:ind w:left="110"/>
              <w:rPr>
                <w:i/>
                <w:sz w:val="18"/>
              </w:rPr>
            </w:pPr>
          </w:p>
          <w:p w14:paraId="55ED6034" w14:textId="4302F098" w:rsidR="00525B25" w:rsidRPr="007E6C60" w:rsidRDefault="00525B25" w:rsidP="00525B25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5ED6036" w14:textId="0FAF8001" w:rsidR="00525B25" w:rsidRPr="007E6C60" w:rsidRDefault="00525B25" w:rsidP="00525B2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7E6C60">
              <w:rPr>
                <w:b/>
                <w:sz w:val="20"/>
              </w:rPr>
              <w:t>Rating Scale</w:t>
            </w:r>
          </w:p>
        </w:tc>
      </w:tr>
      <w:tr w:rsidR="00525B25" w:rsidRPr="007E6C60" w14:paraId="55ED6041" w14:textId="77777777" w:rsidTr="00EA6652">
        <w:trPr>
          <w:cantSplit/>
          <w:trHeight w:val="1434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9530" w14:textId="699446EA" w:rsidR="00525B25" w:rsidRPr="007E6C60" w:rsidRDefault="00525B25" w:rsidP="00525B25">
            <w:pPr>
              <w:rPr>
                <w:b/>
              </w:rPr>
            </w:pPr>
            <w:r w:rsidRPr="007E6C60">
              <w:rPr>
                <w:b/>
              </w:rPr>
              <w:t>Job Knowledge</w:t>
            </w:r>
          </w:p>
          <w:p w14:paraId="74AF6569" w14:textId="77777777" w:rsidR="00A477C6" w:rsidRPr="006B0D28" w:rsidRDefault="00A477C6" w:rsidP="00A477C6">
            <w:pPr>
              <w:pStyle w:val="TableParagraph"/>
              <w:tabs>
                <w:tab w:val="left" w:pos="464"/>
              </w:tabs>
              <w:ind w:left="463"/>
              <w:rPr>
                <w:i/>
                <w:sz w:val="20"/>
                <w:szCs w:val="20"/>
              </w:rPr>
            </w:pPr>
            <w:r w:rsidRPr="007E6C60">
              <w:rPr>
                <w:rFonts w:eastAsiaTheme="minorHAnsi"/>
                <w:i/>
                <w:sz w:val="20"/>
                <w:szCs w:val="20"/>
              </w:rPr>
              <w:t xml:space="preserve">Demonstrates functional expertise as it relates to the job. </w:t>
            </w:r>
            <w:r w:rsidRPr="007E6C60">
              <w:rPr>
                <w:i/>
                <w:sz w:val="20"/>
                <w:szCs w:val="20"/>
              </w:rPr>
              <w:t>Proficient in methods, techniques, and equipment necessary to accomplish work.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6C60">
              <w:rPr>
                <w:rFonts w:eastAsiaTheme="minorHAnsi"/>
                <w:i/>
                <w:sz w:val="20"/>
                <w:szCs w:val="20"/>
              </w:rPr>
              <w:t>Strives for excellence. Asks relevant questions when uncertain. Shares information and knowledge with others.</w:t>
            </w:r>
          </w:p>
          <w:p w14:paraId="6ABA1E5A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714A6B2F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3C53A198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</w:p>
          <w:p w14:paraId="55ED603E" w14:textId="1DC57CDB" w:rsidR="00A477C6" w:rsidRPr="00EA6652" w:rsidRDefault="00A477C6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</w:p>
        </w:tc>
        <w:sdt>
          <w:sdtPr>
            <w:id w:val="-48694515"/>
            <w:placeholder>
              <w:docPart w:val="C35708D1986C46F38E40CA701F103C65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ED603F" w14:textId="63A6EA22" w:rsidR="00525B25" w:rsidRPr="007E6C60" w:rsidRDefault="00525B25" w:rsidP="00525B25"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55ED6059" w14:textId="77777777" w:rsidTr="00EA6652">
        <w:trPr>
          <w:trHeight w:val="849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8DA" w14:textId="77777777" w:rsidR="00525B25" w:rsidRPr="007E6C60" w:rsidRDefault="00525B25" w:rsidP="00525B25">
            <w:pPr>
              <w:rPr>
                <w:b/>
              </w:rPr>
            </w:pPr>
            <w:r w:rsidRPr="007E6C60">
              <w:rPr>
                <w:b/>
              </w:rPr>
              <w:t>Decision-Making</w:t>
            </w:r>
          </w:p>
          <w:p w14:paraId="4F736415" w14:textId="77777777" w:rsidR="00A477C6" w:rsidRDefault="00A477C6" w:rsidP="00A477C6">
            <w:pPr>
              <w:tabs>
                <w:tab w:val="left" w:pos="-720"/>
              </w:tabs>
              <w:suppressAutoHyphens/>
              <w:ind w:left="440"/>
              <w:rPr>
                <w:i/>
                <w:spacing w:val="-2"/>
                <w:sz w:val="20"/>
                <w:szCs w:val="20"/>
              </w:rPr>
            </w:pPr>
            <w:r w:rsidRPr="007E6C60">
              <w:rPr>
                <w:i/>
                <w:spacing w:val="-2"/>
                <w:sz w:val="20"/>
                <w:szCs w:val="20"/>
              </w:rPr>
              <w:t>Analyzes facts and situations prior to initiating action and problem-solving.</w:t>
            </w:r>
            <w:r>
              <w:rPr>
                <w:i/>
                <w:spacing w:val="-2"/>
                <w:sz w:val="20"/>
                <w:szCs w:val="20"/>
              </w:rPr>
              <w:t xml:space="preserve"> Uses logic and good judgment to make decisions that are in alignment with Elon’s mission and values.</w:t>
            </w:r>
          </w:p>
          <w:p w14:paraId="011A835B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712DD987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7B057BC6" w14:textId="77777777" w:rsidR="00525B25" w:rsidRDefault="00525B25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  <w:p w14:paraId="55ED6056" w14:textId="6F6B1B5C" w:rsidR="00A477C6" w:rsidRPr="007E6C60" w:rsidRDefault="00A477C6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6057" w14:textId="7CC666D0" w:rsidR="00525B25" w:rsidRPr="007E6C60" w:rsidRDefault="00525B25" w:rsidP="00525B25">
            <w:r w:rsidRPr="007E6C60">
              <w:t xml:space="preserve"> </w:t>
            </w:r>
            <w:sdt>
              <w:sdtPr>
                <w:id w:val="1695498341"/>
                <w:placeholder>
                  <w:docPart w:val="ED18EDA5EAE84DA98D68398E2B9EF9A0"/>
                </w:placeholder>
                <w:showingPlcHdr/>
                <w:comboBox>
                  <w:listItem w:value="Choose an item."/>
                  <w:listItem w:displayText="Consistently Exceeds" w:value="Consistently Exceeds"/>
                  <w:listItem w:displayText="Often Exceeds" w:value="Often Exceeds"/>
                  <w:listItem w:displayText="Meets Expectations" w:value="Meets Expectations"/>
                  <w:listItem w:displayText="Needs Improvement" w:value="Needs Improvement"/>
                  <w:listItem w:displayText="Deficient" w:value="Deficient"/>
                  <w:listItem w:displayText="Not Applicable" w:value="Not Applicable"/>
                </w:comboBox>
              </w:sdtPr>
              <w:sdtEndPr/>
              <w:sdtContent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5B25" w:rsidRPr="007E6C60" w14:paraId="55ED6060" w14:textId="77777777" w:rsidTr="00EA6652"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E9F" w14:textId="77777777" w:rsidR="00525B25" w:rsidRPr="007E6C60" w:rsidRDefault="00525B25" w:rsidP="00525B2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7E6C60">
              <w:rPr>
                <w:b/>
              </w:rPr>
              <w:t>Initiative</w:t>
            </w:r>
          </w:p>
          <w:p w14:paraId="1C0DF95F" w14:textId="77777777" w:rsidR="00A477C6" w:rsidRDefault="00A477C6" w:rsidP="00A477C6">
            <w:pPr>
              <w:pStyle w:val="TableParagraph"/>
              <w:tabs>
                <w:tab w:val="left" w:pos="464"/>
              </w:tabs>
              <w:ind w:left="464" w:right="696"/>
              <w:rPr>
                <w:i/>
                <w:sz w:val="20"/>
                <w:szCs w:val="20"/>
              </w:rPr>
            </w:pPr>
            <w:r w:rsidRPr="007E6C60">
              <w:rPr>
                <w:i/>
                <w:sz w:val="20"/>
                <w:szCs w:val="20"/>
              </w:rPr>
              <w:t>Handles unforeseen difficulties successfully, develops new ideas</w:t>
            </w:r>
            <w:r>
              <w:rPr>
                <w:i/>
                <w:sz w:val="20"/>
                <w:szCs w:val="20"/>
              </w:rPr>
              <w:t xml:space="preserve"> that support Elon’s nationally recognized innovative culture,</w:t>
            </w:r>
            <w:r w:rsidRPr="007E6C60">
              <w:rPr>
                <w:i/>
                <w:sz w:val="20"/>
                <w:szCs w:val="20"/>
              </w:rPr>
              <w:t xml:space="preserve"> and does not require close supervision.</w:t>
            </w:r>
          </w:p>
          <w:p w14:paraId="06FEF4FA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7E08CD3E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36680269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4" w:right="696"/>
              <w:rPr>
                <w:sz w:val="20"/>
              </w:rPr>
            </w:pPr>
          </w:p>
          <w:p w14:paraId="55ED605D" w14:textId="1C6A55BD" w:rsidR="00A477C6" w:rsidRPr="007E6C60" w:rsidRDefault="00A477C6" w:rsidP="00525B25">
            <w:pPr>
              <w:pStyle w:val="TableParagraph"/>
              <w:tabs>
                <w:tab w:val="left" w:pos="464"/>
              </w:tabs>
              <w:ind w:left="464" w:right="696"/>
              <w:rPr>
                <w:sz w:val="20"/>
              </w:rPr>
            </w:pPr>
          </w:p>
        </w:tc>
        <w:sdt>
          <w:sdtPr>
            <w:id w:val="1442879680"/>
            <w:placeholder>
              <w:docPart w:val="7132EA62E3E14230A0208881C10CD91A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ED605E" w14:textId="281CB4A4" w:rsidR="00525B25" w:rsidRPr="007E6C60" w:rsidRDefault="00525B25" w:rsidP="00525B25">
                <w:r w:rsidRPr="007E6C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2423224D" w14:textId="77777777" w:rsidTr="00EA6652"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C3FE" w14:textId="0ADBF5AA" w:rsidR="00A477C6" w:rsidRPr="007E6C60" w:rsidRDefault="00A477C6" w:rsidP="00A477C6">
            <w:pPr>
              <w:suppressAutoHyphens/>
              <w:rPr>
                <w:b/>
                <w:bCs/>
              </w:rPr>
            </w:pPr>
            <w:r w:rsidRPr="6759B8D8">
              <w:rPr>
                <w:b/>
                <w:bCs/>
              </w:rPr>
              <w:t>Inclusive Excellence</w:t>
            </w:r>
          </w:p>
          <w:p w14:paraId="38D3DB1C" w14:textId="77777777" w:rsidR="00493FF9" w:rsidRPr="00812FA3" w:rsidRDefault="00493FF9" w:rsidP="00493FF9">
            <w:pPr>
              <w:tabs>
                <w:tab w:val="left" w:pos="-720"/>
              </w:tabs>
              <w:suppressAutoHyphens/>
              <w:ind w:left="450"/>
              <w:rPr>
                <w:rFonts w:ascii="Calibri" w:hAnsi="Calibri" w:cs="Calibri"/>
                <w:i/>
                <w:iCs/>
              </w:rPr>
            </w:pPr>
            <w:r w:rsidRPr="00812FA3">
              <w:rPr>
                <w:rFonts w:ascii="Calibri" w:hAnsi="Calibri" w:cs="Calibri"/>
                <w:i/>
                <w:iCs/>
              </w:rPr>
              <w:t xml:space="preserve">Shares responsibility to act deliberately toward equitable outcomes. </w:t>
            </w:r>
          </w:p>
          <w:p w14:paraId="3289844F" w14:textId="22977A22" w:rsidR="00493FF9" w:rsidRPr="00812FA3" w:rsidRDefault="00493FF9" w:rsidP="00493FF9">
            <w:pPr>
              <w:tabs>
                <w:tab w:val="left" w:pos="-720"/>
              </w:tabs>
              <w:suppressAutoHyphens/>
              <w:ind w:left="450"/>
              <w:rPr>
                <w:rFonts w:ascii="Calibri" w:hAnsi="Calibri" w:cs="Calibri"/>
                <w:i/>
              </w:rPr>
            </w:pPr>
            <w:r w:rsidRPr="00812FA3">
              <w:rPr>
                <w:rFonts w:ascii="Calibri" w:hAnsi="Calibri" w:cs="Calibri"/>
                <w:i/>
                <w:iCs/>
              </w:rPr>
              <w:t xml:space="preserve">Demonstrates Elon’s commitment to value and celebrate diverse backgrounds, cultures, </w:t>
            </w:r>
            <w:r w:rsidRPr="00812FA3">
              <w:rPr>
                <w:rFonts w:ascii="Calibri" w:hAnsi="Calibri" w:cs="Calibri"/>
                <w:i/>
                <w:iCs/>
              </w:rPr>
              <w:t>experiences,</w:t>
            </w:r>
            <w:r w:rsidRPr="00812FA3">
              <w:rPr>
                <w:rFonts w:ascii="Calibri" w:hAnsi="Calibri" w:cs="Calibri"/>
                <w:i/>
                <w:iCs/>
              </w:rPr>
              <w:t xml:space="preserve"> and perspectives. Fosters respect for human differences, supports belonging and well-being and pursues a community where people strive to dismantle oppression and where individuals flourish.</w:t>
            </w:r>
          </w:p>
          <w:p w14:paraId="32B6CD18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29E6D814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31496E8F" w14:textId="77777777" w:rsidR="00525B25" w:rsidRDefault="00525B25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  <w:p w14:paraId="6DC4C178" w14:textId="4F314C50" w:rsidR="00A477C6" w:rsidRPr="007E6C60" w:rsidRDefault="00A477C6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</w:tc>
        <w:sdt>
          <w:sdtPr>
            <w:id w:val="1201752668"/>
            <w:placeholder>
              <w:docPart w:val="CD8C8C1F1FD943CD8DE303292480D24B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3EFDE6" w14:textId="5CEB0A10" w:rsidR="00525B25" w:rsidRPr="007E6C60" w:rsidRDefault="00525B25" w:rsidP="00525B25"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29A01C0E" w14:textId="77777777" w:rsidTr="00EA6652"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A0D" w14:textId="77777777" w:rsidR="00525B25" w:rsidRPr="007E6C60" w:rsidRDefault="00525B25" w:rsidP="00525B25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  <w:r w:rsidRPr="007E6C60">
              <w:rPr>
                <w:b/>
                <w:spacing w:val="-2"/>
              </w:rPr>
              <w:t>Communication</w:t>
            </w:r>
          </w:p>
          <w:p w14:paraId="7FE5F42F" w14:textId="77777777" w:rsidR="00525B25" w:rsidRDefault="00525B25" w:rsidP="00525B25">
            <w:pPr>
              <w:tabs>
                <w:tab w:val="left" w:pos="-720"/>
              </w:tabs>
              <w:suppressAutoHyphens/>
              <w:ind w:left="440"/>
              <w:rPr>
                <w:i/>
                <w:spacing w:val="-2"/>
                <w:sz w:val="20"/>
                <w:szCs w:val="20"/>
              </w:rPr>
            </w:pPr>
            <w:r w:rsidRPr="007E6C60">
              <w:rPr>
                <w:i/>
                <w:spacing w:val="-2"/>
                <w:sz w:val="20"/>
                <w:szCs w:val="20"/>
              </w:rPr>
              <w:t>Communicates with appropriate tone, clarity, and timelines. (Both oral and written communication).</w:t>
            </w:r>
          </w:p>
          <w:p w14:paraId="17FC4040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43398794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03B95197" w14:textId="77777777" w:rsidR="00525B25" w:rsidRDefault="00525B25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  <w:p w14:paraId="42B06185" w14:textId="69232117" w:rsidR="00A477C6" w:rsidRPr="007E6C60" w:rsidRDefault="00A477C6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</w:tc>
        <w:sdt>
          <w:sdtPr>
            <w:id w:val="-247422775"/>
            <w:placeholder>
              <w:docPart w:val="51B335E0FD0C4C5FB1D1F7468F660F93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9A00AA" w14:textId="4F30997F" w:rsidR="00525B25" w:rsidRPr="007E6C60" w:rsidRDefault="00525B25" w:rsidP="00525B25">
                <w:r w:rsidRPr="007E6C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5166474F" w14:textId="77777777" w:rsidTr="00EA6652">
        <w:trPr>
          <w:trHeight w:val="1164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2C8B" w14:textId="77777777" w:rsidR="00A477C6" w:rsidRPr="007E6C60" w:rsidRDefault="00A477C6" w:rsidP="00A477C6">
            <w:pPr>
              <w:rPr>
                <w:b/>
              </w:rPr>
            </w:pPr>
            <w:r w:rsidRPr="007E6C60">
              <w:rPr>
                <w:b/>
              </w:rPr>
              <w:lastRenderedPageBreak/>
              <w:t>Working Relationships</w:t>
            </w:r>
            <w:r>
              <w:rPr>
                <w:b/>
              </w:rPr>
              <w:t xml:space="preserve"> and </w:t>
            </w:r>
            <w:r w:rsidRPr="007E6C60">
              <w:rPr>
                <w:b/>
              </w:rPr>
              <w:t>Teamwork</w:t>
            </w:r>
          </w:p>
          <w:p w14:paraId="03056E40" w14:textId="77777777" w:rsidR="00A477C6" w:rsidRDefault="00A477C6" w:rsidP="00A477C6">
            <w:pPr>
              <w:pStyle w:val="TableParagraph"/>
              <w:tabs>
                <w:tab w:val="left" w:pos="464"/>
              </w:tabs>
              <w:ind w:left="463" w:right="248"/>
              <w:rPr>
                <w:i/>
                <w:sz w:val="20"/>
                <w:szCs w:val="20"/>
              </w:rPr>
            </w:pPr>
            <w:r w:rsidRPr="007E6C60">
              <w:rPr>
                <w:i/>
                <w:sz w:val="20"/>
                <w:szCs w:val="20"/>
              </w:rPr>
              <w:t xml:space="preserve">Demonstrates </w:t>
            </w:r>
            <w:r>
              <w:rPr>
                <w:i/>
                <w:sz w:val="20"/>
                <w:szCs w:val="20"/>
              </w:rPr>
              <w:t xml:space="preserve">an appreciation for Elon’s close, student-focused community and </w:t>
            </w:r>
            <w:r w:rsidRPr="007E6C60">
              <w:rPr>
                <w:i/>
                <w:sz w:val="20"/>
                <w:szCs w:val="20"/>
              </w:rPr>
              <w:t>work</w:t>
            </w:r>
            <w:r>
              <w:rPr>
                <w:i/>
                <w:sz w:val="20"/>
                <w:szCs w:val="20"/>
              </w:rPr>
              <w:t>s</w:t>
            </w:r>
            <w:r w:rsidRPr="007E6C60">
              <w:rPr>
                <w:i/>
                <w:sz w:val="20"/>
                <w:szCs w:val="20"/>
              </w:rPr>
              <w:t xml:space="preserve"> effectively with internal and external groups, departments, and individuals</w:t>
            </w:r>
            <w:r>
              <w:rPr>
                <w:i/>
                <w:sz w:val="20"/>
                <w:szCs w:val="20"/>
              </w:rPr>
              <w:t xml:space="preserve"> to foster a productive, </w:t>
            </w:r>
            <w:proofErr w:type="gramStart"/>
            <w:r>
              <w:rPr>
                <w:i/>
                <w:sz w:val="20"/>
                <w:szCs w:val="20"/>
              </w:rPr>
              <w:t>inclusive</w:t>
            </w:r>
            <w:proofErr w:type="gramEnd"/>
            <w:r>
              <w:rPr>
                <w:i/>
                <w:sz w:val="20"/>
                <w:szCs w:val="20"/>
              </w:rPr>
              <w:t xml:space="preserve"> and respectful working environment</w:t>
            </w:r>
            <w:r w:rsidRPr="007E6C6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11318AD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24A66B82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627542E2" w14:textId="77777777" w:rsidR="00525B25" w:rsidRDefault="00525B25" w:rsidP="00525B25">
            <w:pPr>
              <w:ind w:left="440"/>
              <w:rPr>
                <w:sz w:val="20"/>
              </w:rPr>
            </w:pPr>
          </w:p>
          <w:p w14:paraId="5E0B89B5" w14:textId="777BC659" w:rsidR="00A477C6" w:rsidRPr="007E6C60" w:rsidRDefault="00A477C6" w:rsidP="00525B25">
            <w:pPr>
              <w:ind w:left="440"/>
              <w:rPr>
                <w:sz w:val="20"/>
              </w:rPr>
            </w:pPr>
          </w:p>
        </w:tc>
        <w:sdt>
          <w:sdtPr>
            <w:id w:val="-1473433265"/>
            <w:placeholder>
              <w:docPart w:val="75D5C39B19E148A8A23131D687254124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AEBDD7" w14:textId="737FDB50" w:rsidR="00525B25" w:rsidRPr="007E6C60" w:rsidRDefault="00525B25" w:rsidP="00525B25">
                <w:r w:rsidRPr="007E6C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795D5FF1" w14:textId="77777777" w:rsidTr="00EA6652"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A79" w14:textId="77777777" w:rsidR="00A477C6" w:rsidRPr="007E6C60" w:rsidRDefault="00A477C6" w:rsidP="00A477C6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  <w:r w:rsidRPr="007E6C60">
              <w:rPr>
                <w:b/>
              </w:rPr>
              <w:t>Dependability</w:t>
            </w:r>
            <w:r>
              <w:rPr>
                <w:b/>
              </w:rPr>
              <w:t xml:space="preserve"> and </w:t>
            </w:r>
            <w:r w:rsidRPr="007E6C60">
              <w:rPr>
                <w:b/>
                <w:spacing w:val="-2"/>
              </w:rPr>
              <w:t>Quality of Work</w:t>
            </w:r>
          </w:p>
          <w:p w14:paraId="12BEFDD7" w14:textId="77777777" w:rsidR="00A477C6" w:rsidRDefault="00A477C6" w:rsidP="00A477C6">
            <w:pPr>
              <w:tabs>
                <w:tab w:val="left" w:pos="-720"/>
              </w:tabs>
              <w:suppressAutoHyphens/>
              <w:ind w:left="450"/>
              <w:rPr>
                <w:i/>
                <w:spacing w:val="-2"/>
                <w:sz w:val="20"/>
                <w:szCs w:val="20"/>
              </w:rPr>
            </w:pPr>
            <w:r w:rsidRPr="008B4281">
              <w:rPr>
                <w:i/>
                <w:spacing w:val="-2"/>
                <w:sz w:val="20"/>
                <w:szCs w:val="20"/>
              </w:rPr>
              <w:t>Recognizes the relative importance of certain tasks and responsibilities and has the ability to prioritize to ensure that deadlines are met.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281">
              <w:rPr>
                <w:i/>
                <w:spacing w:val="-2"/>
                <w:sz w:val="20"/>
                <w:szCs w:val="20"/>
              </w:rPr>
              <w:t xml:space="preserve">Actively demonstrates commitment </w:t>
            </w:r>
            <w:r>
              <w:rPr>
                <w:i/>
                <w:spacing w:val="-2"/>
                <w:sz w:val="20"/>
                <w:szCs w:val="20"/>
              </w:rPr>
              <w:t xml:space="preserve">to Elon’s principles of excellence and shared responsibility </w:t>
            </w:r>
            <w:r w:rsidRPr="008B4281">
              <w:rPr>
                <w:i/>
                <w:spacing w:val="-2"/>
                <w:sz w:val="20"/>
                <w:szCs w:val="20"/>
              </w:rPr>
              <w:t>by maintaining a consistent and predictable work schedule</w:t>
            </w:r>
            <w:r>
              <w:rPr>
                <w:i/>
                <w:spacing w:val="-2"/>
                <w:sz w:val="20"/>
                <w:szCs w:val="20"/>
              </w:rPr>
              <w:t xml:space="preserve"> and punctuality</w:t>
            </w:r>
            <w:r w:rsidRPr="008B4281">
              <w:rPr>
                <w:i/>
                <w:spacing w:val="-2"/>
                <w:sz w:val="20"/>
                <w:szCs w:val="20"/>
              </w:rPr>
              <w:t>.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</w:p>
          <w:p w14:paraId="1F7718B8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36FC110D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0CAD47B8" w14:textId="77777777" w:rsidR="00525B25" w:rsidRDefault="00525B25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  <w:p w14:paraId="275E2AF3" w14:textId="4793D05D" w:rsidR="00A477C6" w:rsidRPr="007E6C60" w:rsidRDefault="00A477C6" w:rsidP="00525B25">
            <w:pPr>
              <w:tabs>
                <w:tab w:val="left" w:pos="-720"/>
              </w:tabs>
              <w:suppressAutoHyphens/>
              <w:ind w:left="440"/>
              <w:rPr>
                <w:sz w:val="20"/>
              </w:rPr>
            </w:pPr>
          </w:p>
        </w:tc>
        <w:sdt>
          <w:sdtPr>
            <w:id w:val="-2061078567"/>
            <w:placeholder>
              <w:docPart w:val="DBA4F7DDD8124EABAE9F5154AE22689E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2684B" w14:textId="4B6FE714" w:rsidR="00525B25" w:rsidRPr="007E6C60" w:rsidRDefault="00525B25" w:rsidP="00525B25"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6226165E" w14:textId="77777777" w:rsidTr="00EA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</w:trPr>
        <w:tc>
          <w:tcPr>
            <w:tcW w:w="8442" w:type="dxa"/>
          </w:tcPr>
          <w:p w14:paraId="1E32FD97" w14:textId="77777777" w:rsidR="00A477C6" w:rsidRPr="007E6C60" w:rsidRDefault="00A477C6" w:rsidP="00A477C6">
            <w:pPr>
              <w:tabs>
                <w:tab w:val="left" w:pos="-720"/>
              </w:tabs>
              <w:suppressAutoHyphens/>
              <w:ind w:left="-10"/>
              <w:rPr>
                <w:b/>
                <w:spacing w:val="-2"/>
              </w:rPr>
            </w:pPr>
            <w:r w:rsidRPr="007E6C60">
              <w:rPr>
                <w:b/>
                <w:spacing w:val="-2"/>
              </w:rPr>
              <w:t>Accountability</w:t>
            </w:r>
          </w:p>
          <w:p w14:paraId="36FF7454" w14:textId="77777777" w:rsidR="00A477C6" w:rsidRDefault="00A477C6" w:rsidP="00A477C6">
            <w:pPr>
              <w:pStyle w:val="TableParagraph"/>
              <w:spacing w:line="288" w:lineRule="exact"/>
              <w:ind w:left="530"/>
              <w:rPr>
                <w:i/>
                <w:spacing w:val="-2"/>
                <w:sz w:val="20"/>
                <w:szCs w:val="20"/>
              </w:rPr>
            </w:pPr>
            <w:r w:rsidRPr="007E6C60">
              <w:rPr>
                <w:i/>
                <w:spacing w:val="-2"/>
                <w:sz w:val="20"/>
                <w:szCs w:val="20"/>
              </w:rPr>
              <w:t>Demonstrates the ownership necessary for achieving desired results.</w:t>
            </w:r>
            <w:r w:rsidRPr="008B4281"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</w:rPr>
              <w:t>Holds self and staff</w:t>
            </w:r>
            <w:r w:rsidRPr="007E6C60">
              <w:rPr>
                <w:i/>
                <w:spacing w:val="-2"/>
                <w:sz w:val="20"/>
                <w:szCs w:val="20"/>
              </w:rPr>
              <w:t xml:space="preserve"> accountable for following policies and promotes the vision and direction of Elon University</w:t>
            </w:r>
            <w:r>
              <w:rPr>
                <w:i/>
                <w:spacing w:val="-2"/>
                <w:sz w:val="20"/>
                <w:szCs w:val="20"/>
              </w:rPr>
              <w:t xml:space="preserve">, including being fiscally responsible. </w:t>
            </w:r>
          </w:p>
          <w:p w14:paraId="7F270120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16632DED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4FBE2FA1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4" w:right="948"/>
              <w:rPr>
                <w:sz w:val="20"/>
              </w:rPr>
            </w:pPr>
          </w:p>
          <w:p w14:paraId="4FC7993B" w14:textId="6EA51FB4" w:rsidR="00A477C6" w:rsidRPr="007E6C60" w:rsidRDefault="00A477C6" w:rsidP="00525B25">
            <w:pPr>
              <w:pStyle w:val="TableParagraph"/>
              <w:tabs>
                <w:tab w:val="left" w:pos="464"/>
              </w:tabs>
              <w:ind w:left="464" w:right="948"/>
              <w:rPr>
                <w:sz w:val="20"/>
              </w:rPr>
            </w:pPr>
          </w:p>
        </w:tc>
        <w:sdt>
          <w:sdtPr>
            <w:id w:val="35095180"/>
            <w:placeholder>
              <w:docPart w:val="8A534BFAD5084D759A1A5ACFBB8B0F82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</w:tcPr>
              <w:p w14:paraId="374E4A05" w14:textId="77777777" w:rsidR="00525B25" w:rsidRPr="007E6C60" w:rsidRDefault="00525B25" w:rsidP="00525B25">
                <w:r w:rsidRPr="007E6C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6C0AE87D" w14:textId="77777777" w:rsidTr="00EA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</w:trPr>
        <w:tc>
          <w:tcPr>
            <w:tcW w:w="8442" w:type="dxa"/>
          </w:tcPr>
          <w:p w14:paraId="0D65426C" w14:textId="77777777" w:rsidR="00A477C6" w:rsidRDefault="00A477C6" w:rsidP="00A477C6">
            <w:pPr>
              <w:tabs>
                <w:tab w:val="left" w:pos="-720"/>
              </w:tabs>
              <w:suppressAutoHyphens/>
              <w:ind w:left="-10"/>
              <w:rPr>
                <w:b/>
                <w:spacing w:val="-2"/>
              </w:rPr>
            </w:pPr>
            <w:r>
              <w:rPr>
                <w:b/>
                <w:spacing w:val="-2"/>
              </w:rPr>
              <w:t>Strategic Leadership and/or Supervision</w:t>
            </w:r>
          </w:p>
          <w:p w14:paraId="627D9120" w14:textId="77777777" w:rsidR="00A477C6" w:rsidRPr="008B4281" w:rsidRDefault="00A477C6" w:rsidP="00A477C6">
            <w:pPr>
              <w:pStyle w:val="TableParagraph"/>
              <w:spacing w:line="288" w:lineRule="exact"/>
              <w:ind w:left="530"/>
              <w:rPr>
                <w:i/>
                <w:spacing w:val="-2"/>
                <w:sz w:val="20"/>
                <w:szCs w:val="20"/>
              </w:rPr>
            </w:pPr>
            <w:r w:rsidRPr="008B4281">
              <w:rPr>
                <w:i/>
                <w:spacing w:val="-2"/>
                <w:sz w:val="20"/>
                <w:szCs w:val="20"/>
              </w:rPr>
              <w:t>Appropriately aligns efforts with Elon’s strategic plan</w:t>
            </w:r>
            <w:r>
              <w:rPr>
                <w:i/>
                <w:spacing w:val="-2"/>
                <w:sz w:val="20"/>
                <w:szCs w:val="20"/>
              </w:rPr>
              <w:t xml:space="preserve">s and </w:t>
            </w:r>
            <w:r w:rsidRPr="008B4281">
              <w:rPr>
                <w:i/>
                <w:spacing w:val="-2"/>
                <w:sz w:val="20"/>
                <w:szCs w:val="20"/>
              </w:rPr>
              <w:t xml:space="preserve">departmental and divisional goals, delegating equitably and motivating through quality feedback, coaching and accountability. </w:t>
            </w:r>
          </w:p>
          <w:p w14:paraId="75E595F7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03B71FC4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0CC688E1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489"/>
              <w:rPr>
                <w:sz w:val="20"/>
              </w:rPr>
            </w:pPr>
          </w:p>
          <w:p w14:paraId="39FB7D22" w14:textId="4E361B6A" w:rsidR="00A477C6" w:rsidRPr="007E6C60" w:rsidRDefault="00A477C6" w:rsidP="00525B25">
            <w:pPr>
              <w:pStyle w:val="TableParagraph"/>
              <w:tabs>
                <w:tab w:val="left" w:pos="464"/>
              </w:tabs>
              <w:ind w:right="489"/>
              <w:rPr>
                <w:sz w:val="20"/>
              </w:rPr>
            </w:pPr>
          </w:p>
        </w:tc>
        <w:sdt>
          <w:sdtPr>
            <w:id w:val="-2036882524"/>
            <w:placeholder>
              <w:docPart w:val="5E41F1546F2C47308FA672B3B37B5304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</w:tcPr>
              <w:p w14:paraId="7FFC4CCD" w14:textId="59F2AF97" w:rsidR="00525B25" w:rsidRPr="007E6C60" w:rsidRDefault="00525B25" w:rsidP="00525B25"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6531A64C" w14:textId="77777777" w:rsidTr="00EA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</w:trPr>
        <w:tc>
          <w:tcPr>
            <w:tcW w:w="8442" w:type="dxa"/>
          </w:tcPr>
          <w:p w14:paraId="7985E45D" w14:textId="77777777" w:rsidR="00525B25" w:rsidRPr="007E6C60" w:rsidRDefault="00525B25" w:rsidP="00525B25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  <w:r w:rsidRPr="007E6C60">
              <w:rPr>
                <w:b/>
                <w:spacing w:val="-2"/>
              </w:rPr>
              <w:t>Safety</w:t>
            </w:r>
          </w:p>
          <w:p w14:paraId="751637A8" w14:textId="77777777" w:rsidR="00525B25" w:rsidRDefault="00525B25" w:rsidP="00525B25">
            <w:pPr>
              <w:tabs>
                <w:tab w:val="left" w:pos="-720"/>
              </w:tabs>
              <w:suppressAutoHyphens/>
              <w:ind w:left="432"/>
              <w:rPr>
                <w:i/>
                <w:spacing w:val="-2"/>
                <w:sz w:val="20"/>
                <w:szCs w:val="20"/>
              </w:rPr>
            </w:pPr>
            <w:r w:rsidRPr="007E6C60">
              <w:rPr>
                <w:i/>
                <w:spacing w:val="-2"/>
                <w:sz w:val="20"/>
                <w:szCs w:val="20"/>
              </w:rPr>
              <w:t>Completes work in a safe way and follows all university and departmental policies and safety rules.</w:t>
            </w:r>
          </w:p>
          <w:p w14:paraId="234A5F92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774134CF" w14:textId="377DCB46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6FEC045C" w14:textId="77777777" w:rsidR="00A477C6" w:rsidRDefault="00A477C6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</w:p>
          <w:p w14:paraId="2096C5CA" w14:textId="77777777" w:rsidR="00525B25" w:rsidRPr="007E6C60" w:rsidRDefault="00525B25" w:rsidP="00525B25">
            <w:pPr>
              <w:tabs>
                <w:tab w:val="left" w:pos="-720"/>
              </w:tabs>
              <w:suppressAutoHyphens/>
              <w:ind w:left="432"/>
              <w:rPr>
                <w:sz w:val="20"/>
              </w:rPr>
            </w:pPr>
          </w:p>
        </w:tc>
        <w:sdt>
          <w:sdtPr>
            <w:id w:val="-1786951289"/>
            <w:placeholder>
              <w:docPart w:val="913ADCA8561C4989A95CA7C0F7591640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</w:tcPr>
              <w:p w14:paraId="532E8F8D" w14:textId="0236F680" w:rsidR="00525B25" w:rsidRPr="007E6C60" w:rsidRDefault="00525B25" w:rsidP="00525B25">
                <w:r w:rsidRPr="00957CA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B25" w:rsidRPr="007E6C60" w14:paraId="1E7E016C" w14:textId="77777777" w:rsidTr="00EA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</w:trPr>
        <w:tc>
          <w:tcPr>
            <w:tcW w:w="8442" w:type="dxa"/>
          </w:tcPr>
          <w:p w14:paraId="63095DE8" w14:textId="676E58DF" w:rsidR="00525B25" w:rsidRPr="007E6C60" w:rsidRDefault="00525B25" w:rsidP="00525B25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  <w:r w:rsidRPr="007E6C60">
              <w:rPr>
                <w:b/>
                <w:spacing w:val="-2"/>
              </w:rPr>
              <w:t>NCAA Compliance</w:t>
            </w:r>
            <w:r>
              <w:rPr>
                <w:b/>
                <w:spacing w:val="-2"/>
              </w:rPr>
              <w:t xml:space="preserve"> (If Applicable)</w:t>
            </w:r>
          </w:p>
          <w:p w14:paraId="0C2A5F04" w14:textId="35B77A3C" w:rsidR="00525B25" w:rsidRDefault="00525B25" w:rsidP="00525B25">
            <w:pPr>
              <w:pStyle w:val="Default"/>
              <w:ind w:left="432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>I</w:t>
            </w:r>
            <w:r w:rsidRPr="007E6C60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ncorporate NCAA compliance responsibilities </w:t>
            </w:r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>and</w:t>
            </w:r>
            <w:r w:rsidRPr="007E6C60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fulfill</w:t>
            </w:r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>s</w:t>
            </w:r>
            <w:r w:rsidRPr="007E6C60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sz w:val="20"/>
                <w:szCs w:val="20"/>
              </w:rPr>
              <w:t>r</w:t>
            </w:r>
            <w:r w:rsidRPr="007E6C60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esponsibilities at the highest of institutional, personal, and NCAA standards. </w:t>
            </w:r>
          </w:p>
          <w:p w14:paraId="1B93E210" w14:textId="77777777" w:rsidR="00525B25" w:rsidRDefault="00525B25" w:rsidP="00525B25">
            <w:pPr>
              <w:pStyle w:val="TableParagraph"/>
              <w:tabs>
                <w:tab w:val="left" w:pos="464"/>
              </w:tabs>
              <w:ind w:left="463" w:right="248"/>
              <w:rPr>
                <w:sz w:val="20"/>
              </w:rPr>
            </w:pPr>
          </w:p>
          <w:p w14:paraId="135432D7" w14:textId="77777777" w:rsidR="00525B25" w:rsidRDefault="00525B25" w:rsidP="00525B25">
            <w:pPr>
              <w:pStyle w:val="TableParagraph"/>
              <w:tabs>
                <w:tab w:val="left" w:pos="464"/>
              </w:tabs>
              <w:ind w:right="248"/>
              <w:rPr>
                <w:i/>
                <w:sz w:val="20"/>
              </w:rPr>
            </w:pPr>
            <w:r w:rsidRPr="00EA6652">
              <w:rPr>
                <w:i/>
                <w:sz w:val="20"/>
              </w:rPr>
              <w:t>Comments:</w:t>
            </w:r>
          </w:p>
          <w:p w14:paraId="4EF15707" w14:textId="508BCF2E" w:rsidR="00525B25" w:rsidRPr="007E6C60" w:rsidRDefault="00525B25" w:rsidP="00525B25">
            <w:pPr>
              <w:pStyle w:val="Default"/>
              <w:ind w:left="432"/>
              <w:rPr>
                <w:rFonts w:ascii="Segoe UI" w:hAnsi="Segoe UI" w:cs="Segoe UI"/>
                <w:b/>
                <w:spacing w:val="-2"/>
              </w:rPr>
            </w:pPr>
          </w:p>
        </w:tc>
        <w:sdt>
          <w:sdtPr>
            <w:id w:val="302971236"/>
            <w:placeholder>
              <w:docPart w:val="FFDA3E4E3F0D4245936B813DCB22792F"/>
            </w:placeholder>
            <w:showingPlcHdr/>
            <w:comboBox>
              <w:listItem w:value="Choose an item."/>
              <w:listItem w:displayText="Consistently Exceeds" w:value="Consistently Exceeds"/>
              <w:listItem w:displayText="Often Exceeds" w:value="Often Exceeds"/>
              <w:listItem w:displayText="Meets Expectations" w:value="Meets Expectations"/>
              <w:listItem w:displayText="Needs Improvement" w:value="Needs Improvement"/>
              <w:listItem w:displayText="Deficient" w:value="Deficient"/>
              <w:listItem w:displayText="Not Applicable" w:value="Not Applicable"/>
            </w:comboBox>
          </w:sdtPr>
          <w:sdtEndPr/>
          <w:sdtContent>
            <w:tc>
              <w:tcPr>
                <w:tcW w:w="1800" w:type="dxa"/>
              </w:tcPr>
              <w:p w14:paraId="1BA4916B" w14:textId="0BBF1D74" w:rsidR="00525B25" w:rsidRPr="007E6C60" w:rsidRDefault="00525B25" w:rsidP="00525B25">
                <w:r w:rsidRPr="00D16A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142E2530" w14:textId="77777777" w:rsidR="00410EC8" w:rsidRPr="007E6C60" w:rsidRDefault="00410EC8" w:rsidP="00410EC8">
      <w:pPr>
        <w:pStyle w:val="BodyText"/>
        <w:spacing w:before="1"/>
        <w:rPr>
          <w:i/>
          <w:sz w:val="17"/>
        </w:rPr>
      </w:pPr>
    </w:p>
    <w:p w14:paraId="6A661CD3" w14:textId="77777777" w:rsidR="00410EC8" w:rsidRPr="007E6C60" w:rsidRDefault="00410EC8" w:rsidP="00410EC8">
      <w:pPr>
        <w:pStyle w:val="BodyText"/>
        <w:spacing w:before="1"/>
        <w:rPr>
          <w:i/>
          <w:sz w:val="17"/>
        </w:rPr>
      </w:pPr>
    </w:p>
    <w:p w14:paraId="2A757960" w14:textId="4C7025A6" w:rsidR="00F72B48" w:rsidRPr="007E6C60" w:rsidRDefault="000530E6" w:rsidP="00A47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6C60" w:rsidRPr="007E6C60">
        <w:rPr>
          <w:b/>
          <w:sz w:val="28"/>
          <w:szCs w:val="28"/>
        </w:rPr>
        <w:lastRenderedPageBreak/>
        <w:t>Goals</w:t>
      </w:r>
      <w:r w:rsidR="00BA2465">
        <w:rPr>
          <w:b/>
          <w:sz w:val="28"/>
          <w:szCs w:val="28"/>
        </w:rPr>
        <w:t xml:space="preserve"> </w:t>
      </w:r>
    </w:p>
    <w:p w14:paraId="78E90AF8" w14:textId="77777777" w:rsidR="007E6C60" w:rsidRPr="007E6C60" w:rsidRDefault="007E6C60" w:rsidP="00F72B48">
      <w:pPr>
        <w:pStyle w:val="BodyText"/>
        <w:spacing w:before="3"/>
        <w:rPr>
          <w:i/>
        </w:rPr>
      </w:pPr>
    </w:p>
    <w:p w14:paraId="1381B696" w14:textId="77777777" w:rsidR="00EE3625" w:rsidRDefault="00EE3625" w:rsidP="007E6C60">
      <w:pPr>
        <w:ind w:right="55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Copy and paste goals from the 2022 review process and then report 2-3 sentences on the progress of that goal.</w:t>
      </w:r>
    </w:p>
    <w:p w14:paraId="76A6781C" w14:textId="724648EE" w:rsidR="007E6C60" w:rsidRPr="007E6C60" w:rsidRDefault="00EE3625" w:rsidP="007E6C60">
      <w:pPr>
        <w:ind w:right="55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Also indicate the status: underway, not started-moving to 2023, not started and removing (provide justification) or complete. </w:t>
      </w:r>
    </w:p>
    <w:p w14:paraId="7A825FE9" w14:textId="77777777" w:rsidR="007E6C60" w:rsidRPr="007E6C60" w:rsidRDefault="007E6C60" w:rsidP="00F72B48">
      <w:pPr>
        <w:pStyle w:val="BodyText"/>
        <w:spacing w:before="3"/>
        <w:rPr>
          <w:i/>
          <w:sz w:val="18"/>
          <w:szCs w:val="18"/>
        </w:rPr>
      </w:pPr>
    </w:p>
    <w:p w14:paraId="775C6A6D" w14:textId="77777777" w:rsidR="007E6C60" w:rsidRPr="007E6C60" w:rsidRDefault="007E6C60" w:rsidP="00F72B48">
      <w:pPr>
        <w:pStyle w:val="BodyText"/>
        <w:spacing w:before="3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F72B48" w:rsidRPr="007E6C60" w14:paraId="53D14A52" w14:textId="77777777" w:rsidTr="00D062B6">
        <w:trPr>
          <w:trHeight w:val="669"/>
        </w:trPr>
        <w:tc>
          <w:tcPr>
            <w:tcW w:w="10713" w:type="dxa"/>
          </w:tcPr>
          <w:p w14:paraId="42B8FBAF" w14:textId="77777777" w:rsidR="00F72B48" w:rsidRPr="007E6C60" w:rsidRDefault="00F72B48" w:rsidP="00CE3C53">
            <w:pPr>
              <w:pStyle w:val="TableParagraph"/>
              <w:spacing w:line="288" w:lineRule="exact"/>
              <w:rPr>
                <w:b/>
                <w:sz w:val="20"/>
              </w:rPr>
            </w:pPr>
            <w:r w:rsidRPr="007E6C60">
              <w:rPr>
                <w:sz w:val="20"/>
              </w:rPr>
              <w:t xml:space="preserve">Goal/Responsibility </w:t>
            </w:r>
            <w:r w:rsidRPr="007E6C60">
              <w:rPr>
                <w:b/>
                <w:sz w:val="20"/>
              </w:rPr>
              <w:t>#1</w:t>
            </w:r>
          </w:p>
          <w:p w14:paraId="77BE1FA7" w14:textId="77777777" w:rsidR="007E6C60" w:rsidRPr="007E6C60" w:rsidRDefault="007E6C60" w:rsidP="00CE3C53">
            <w:pPr>
              <w:pStyle w:val="TableParagraph"/>
              <w:spacing w:line="288" w:lineRule="exact"/>
            </w:pPr>
          </w:p>
        </w:tc>
      </w:tr>
    </w:tbl>
    <w:p w14:paraId="2D273182" w14:textId="77777777" w:rsidR="00F72B48" w:rsidRPr="007E6C60" w:rsidRDefault="00F72B48" w:rsidP="00F72B48">
      <w:pPr>
        <w:pStyle w:val="BodyText"/>
        <w:spacing w:before="13"/>
        <w:rPr>
          <w:i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F72B48" w:rsidRPr="007E6C60" w14:paraId="3139DC0F" w14:textId="77777777" w:rsidTr="00D062B6">
        <w:trPr>
          <w:trHeight w:val="651"/>
        </w:trPr>
        <w:tc>
          <w:tcPr>
            <w:tcW w:w="10713" w:type="dxa"/>
          </w:tcPr>
          <w:p w14:paraId="4D9C4E40" w14:textId="77777777" w:rsidR="00F72B48" w:rsidRPr="007E6C60" w:rsidRDefault="00F72B48" w:rsidP="007E6C60">
            <w:pPr>
              <w:pStyle w:val="TableParagraph"/>
              <w:spacing w:line="288" w:lineRule="exact"/>
              <w:rPr>
                <w:sz w:val="20"/>
              </w:rPr>
            </w:pPr>
            <w:r w:rsidRPr="007E6C60">
              <w:rPr>
                <w:sz w:val="20"/>
              </w:rPr>
              <w:t xml:space="preserve">Goal/Responsibility </w:t>
            </w:r>
            <w:r w:rsidRPr="007E6C60">
              <w:rPr>
                <w:b/>
                <w:sz w:val="20"/>
              </w:rPr>
              <w:t>#2</w:t>
            </w:r>
            <w:r w:rsidRPr="007E6C60">
              <w:rPr>
                <w:sz w:val="20"/>
              </w:rPr>
              <w:t xml:space="preserve">:  </w:t>
            </w:r>
          </w:p>
          <w:p w14:paraId="53A30D16" w14:textId="7724F770" w:rsidR="007E6C60" w:rsidRPr="007E6C60" w:rsidRDefault="007E6C60" w:rsidP="007E6C60">
            <w:pPr>
              <w:pStyle w:val="TableParagraph"/>
              <w:spacing w:line="288" w:lineRule="exact"/>
            </w:pPr>
          </w:p>
        </w:tc>
      </w:tr>
    </w:tbl>
    <w:p w14:paraId="710DC235" w14:textId="77777777" w:rsidR="00F72B48" w:rsidRPr="007E6C60" w:rsidRDefault="00F72B48" w:rsidP="00F72B48">
      <w:pPr>
        <w:pStyle w:val="BodyText"/>
        <w:spacing w:before="13"/>
        <w:rPr>
          <w:i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F72B48" w:rsidRPr="007E6C60" w14:paraId="3385077F" w14:textId="77777777" w:rsidTr="00D062B6">
        <w:trPr>
          <w:trHeight w:val="651"/>
        </w:trPr>
        <w:tc>
          <w:tcPr>
            <w:tcW w:w="10713" w:type="dxa"/>
          </w:tcPr>
          <w:p w14:paraId="0072D9C0" w14:textId="77777777" w:rsidR="00F72B48" w:rsidRPr="007E6C60" w:rsidRDefault="00F72B48" w:rsidP="007E6C60">
            <w:pPr>
              <w:pStyle w:val="TableParagraph"/>
              <w:spacing w:line="288" w:lineRule="exact"/>
              <w:rPr>
                <w:sz w:val="20"/>
              </w:rPr>
            </w:pPr>
            <w:r w:rsidRPr="007E6C60">
              <w:rPr>
                <w:sz w:val="20"/>
              </w:rPr>
              <w:t xml:space="preserve">Goal/Responsibility </w:t>
            </w:r>
            <w:r w:rsidRPr="007E6C60">
              <w:rPr>
                <w:b/>
                <w:sz w:val="20"/>
              </w:rPr>
              <w:t>#3</w:t>
            </w:r>
            <w:r w:rsidRPr="007E6C60">
              <w:rPr>
                <w:sz w:val="20"/>
              </w:rPr>
              <w:t xml:space="preserve">:  </w:t>
            </w:r>
          </w:p>
          <w:p w14:paraId="37E050B5" w14:textId="6035683D" w:rsidR="007E6C60" w:rsidRPr="007E6C60" w:rsidRDefault="007E6C60" w:rsidP="007E6C60">
            <w:pPr>
              <w:pStyle w:val="TableParagraph"/>
              <w:spacing w:line="288" w:lineRule="exact"/>
            </w:pPr>
          </w:p>
        </w:tc>
      </w:tr>
    </w:tbl>
    <w:p w14:paraId="46140240" w14:textId="77777777" w:rsidR="00F72B48" w:rsidRPr="007E6C60" w:rsidRDefault="00F72B48" w:rsidP="00F72B48">
      <w:pPr>
        <w:pStyle w:val="BodyText"/>
        <w:spacing w:before="13"/>
        <w:rPr>
          <w:i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F72B48" w:rsidRPr="007E6C60" w14:paraId="0EF670FF" w14:textId="77777777" w:rsidTr="00D062B6">
        <w:trPr>
          <w:trHeight w:val="561"/>
        </w:trPr>
        <w:tc>
          <w:tcPr>
            <w:tcW w:w="10713" w:type="dxa"/>
          </w:tcPr>
          <w:p w14:paraId="51184ED3" w14:textId="77777777" w:rsidR="00F72B48" w:rsidRPr="007E6C60" w:rsidRDefault="00F72B48" w:rsidP="007E6C60">
            <w:pPr>
              <w:pStyle w:val="TableParagraph"/>
              <w:spacing w:line="290" w:lineRule="exact"/>
              <w:rPr>
                <w:sz w:val="20"/>
              </w:rPr>
            </w:pPr>
            <w:r w:rsidRPr="007E6C60">
              <w:rPr>
                <w:sz w:val="20"/>
              </w:rPr>
              <w:t xml:space="preserve">Goal/Responsibility </w:t>
            </w:r>
            <w:r w:rsidRPr="007E6C60">
              <w:rPr>
                <w:b/>
                <w:sz w:val="20"/>
              </w:rPr>
              <w:t>#4</w:t>
            </w:r>
            <w:r w:rsidRPr="007E6C60">
              <w:rPr>
                <w:sz w:val="20"/>
              </w:rPr>
              <w:t xml:space="preserve">:  </w:t>
            </w:r>
          </w:p>
          <w:p w14:paraId="08A72300" w14:textId="7BECE35E" w:rsidR="007E6C60" w:rsidRPr="007E6C60" w:rsidRDefault="007E6C60" w:rsidP="007E6C60">
            <w:pPr>
              <w:pStyle w:val="TableParagraph"/>
              <w:spacing w:line="290" w:lineRule="exact"/>
            </w:pPr>
          </w:p>
        </w:tc>
      </w:tr>
    </w:tbl>
    <w:p w14:paraId="73CCA299" w14:textId="77777777" w:rsidR="007E6C60" w:rsidRPr="007E6C60" w:rsidRDefault="007E6C60" w:rsidP="007E6C60">
      <w:pPr>
        <w:pStyle w:val="BodyText"/>
        <w:spacing w:before="13"/>
        <w:rPr>
          <w:i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7E6C60" w:rsidRPr="007E6C60" w14:paraId="4E0F0C7B" w14:textId="77777777" w:rsidTr="00D062B6">
        <w:trPr>
          <w:trHeight w:val="444"/>
        </w:trPr>
        <w:tc>
          <w:tcPr>
            <w:tcW w:w="10713" w:type="dxa"/>
          </w:tcPr>
          <w:p w14:paraId="674D5FAB" w14:textId="6823AA5F" w:rsidR="007E6C60" w:rsidRPr="007E6C60" w:rsidRDefault="007E6C60" w:rsidP="00CE3C53">
            <w:pPr>
              <w:pStyle w:val="TableParagraph"/>
              <w:spacing w:line="290" w:lineRule="exact"/>
              <w:rPr>
                <w:sz w:val="20"/>
              </w:rPr>
            </w:pPr>
            <w:r w:rsidRPr="007E6C60">
              <w:rPr>
                <w:sz w:val="20"/>
              </w:rPr>
              <w:t xml:space="preserve">Goal/Responsibility </w:t>
            </w:r>
            <w:r w:rsidRPr="007E6C60">
              <w:rPr>
                <w:b/>
                <w:sz w:val="20"/>
              </w:rPr>
              <w:t>#5</w:t>
            </w:r>
            <w:r w:rsidRPr="007E6C60">
              <w:rPr>
                <w:sz w:val="20"/>
              </w:rPr>
              <w:t xml:space="preserve">:  </w:t>
            </w:r>
          </w:p>
          <w:p w14:paraId="1E5C17F0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</w:tc>
      </w:tr>
    </w:tbl>
    <w:p w14:paraId="325EB0AA" w14:textId="77777777" w:rsidR="007E6C60" w:rsidRPr="007E6C60" w:rsidRDefault="007E6C60" w:rsidP="007E6C60">
      <w:pPr>
        <w:pStyle w:val="BodyText"/>
        <w:spacing w:before="13"/>
        <w:rPr>
          <w:i/>
          <w:sz w:val="23"/>
        </w:rPr>
      </w:pPr>
    </w:p>
    <w:p w14:paraId="2B9AEC01" w14:textId="77777777" w:rsidR="00D062B6" w:rsidRDefault="00D062B6">
      <w:pPr>
        <w:pStyle w:val="BodyText"/>
        <w:rPr>
          <w:b/>
          <w:sz w:val="28"/>
          <w:szCs w:val="28"/>
        </w:rPr>
      </w:pPr>
    </w:p>
    <w:p w14:paraId="55ED609A" w14:textId="79D2925B" w:rsidR="004600A4" w:rsidRPr="007E6C60" w:rsidRDefault="00D062B6" w:rsidP="00A47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6C60" w:rsidRPr="007E6C60">
        <w:rPr>
          <w:b/>
          <w:sz w:val="28"/>
          <w:szCs w:val="28"/>
        </w:rPr>
        <w:t>verall Rating</w:t>
      </w:r>
    </w:p>
    <w:p w14:paraId="24C9E28F" w14:textId="77777777" w:rsidR="007E6C60" w:rsidRPr="007E6C60" w:rsidRDefault="007E6C60">
      <w:pPr>
        <w:pStyle w:val="BodyText"/>
        <w:rPr>
          <w:b/>
        </w:rPr>
      </w:pPr>
    </w:p>
    <w:sdt>
      <w:sdtPr>
        <w:id w:val="-1456560063"/>
        <w:placeholder>
          <w:docPart w:val="DED1F92A22D4409789EB7AD346E0F0E4"/>
        </w:placeholder>
        <w:showingPlcHdr/>
        <w:comboBox>
          <w:listItem w:value="Choose an item."/>
          <w:listItem w:displayText="Consistently Exceeds" w:value="Consistently Exceeds"/>
          <w:listItem w:displayText="Often Exceeds" w:value="Often Exceeds"/>
          <w:listItem w:displayText="Meets Expectations" w:value="Meets Expectations"/>
          <w:listItem w:displayText="Needs Improvement" w:value="Needs Improvement"/>
          <w:listItem w:displayText="Deficient" w:value="Deficient"/>
          <w:listItem w:displayText="Not Applicable" w:value="Not Applicable"/>
        </w:comboBox>
      </w:sdtPr>
      <w:sdtEndPr/>
      <w:sdtContent>
        <w:p w14:paraId="1626FADB" w14:textId="158CA309" w:rsidR="007E6C60" w:rsidRPr="007E6C60" w:rsidRDefault="007E6C60">
          <w:pPr>
            <w:pStyle w:val="BodyText"/>
            <w:rPr>
              <w:b/>
            </w:rPr>
          </w:pPr>
          <w:r w:rsidRPr="007E6C60">
            <w:rPr>
              <w:rStyle w:val="PlaceholderText"/>
            </w:rPr>
            <w:t>Choose an item.</w:t>
          </w:r>
        </w:p>
      </w:sdtContent>
    </w:sdt>
    <w:p w14:paraId="3B4BE324" w14:textId="77777777" w:rsidR="007E6C60" w:rsidRPr="007E6C60" w:rsidRDefault="007E6C60">
      <w:pPr>
        <w:pStyle w:val="BodyText"/>
        <w:rPr>
          <w:b/>
        </w:rPr>
      </w:pPr>
    </w:p>
    <w:p w14:paraId="4F57483E" w14:textId="77777777" w:rsidR="007E6C60" w:rsidRPr="007E6C60" w:rsidRDefault="007E6C60">
      <w:pPr>
        <w:pStyle w:val="BodyText"/>
        <w:rPr>
          <w:b/>
        </w:rPr>
      </w:pPr>
    </w:p>
    <w:p w14:paraId="09622DE2" w14:textId="0CDC9ACA" w:rsidR="007E6C60" w:rsidRPr="007E6C60" w:rsidRDefault="00144459" w:rsidP="007E6C60">
      <w:pPr>
        <w:ind w:left="120" w:right="-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6"/>
          <w:sz w:val="28"/>
          <w:szCs w:val="28"/>
        </w:rPr>
        <w:t xml:space="preserve">Staff Member’s </w:t>
      </w:r>
      <w:r w:rsidR="007E6C60" w:rsidRPr="007E6C60">
        <w:rPr>
          <w:rFonts w:eastAsia="Times New Roman"/>
          <w:b/>
          <w:spacing w:val="-1"/>
          <w:sz w:val="28"/>
          <w:szCs w:val="28"/>
        </w:rPr>
        <w:t>C</w:t>
      </w:r>
      <w:r w:rsidR="007E6C60" w:rsidRPr="007E6C60">
        <w:rPr>
          <w:rFonts w:eastAsia="Times New Roman"/>
          <w:b/>
          <w:spacing w:val="8"/>
          <w:sz w:val="28"/>
          <w:szCs w:val="28"/>
        </w:rPr>
        <w:t>o</w:t>
      </w:r>
      <w:r w:rsidR="007E6C60" w:rsidRPr="007E6C60">
        <w:rPr>
          <w:rFonts w:eastAsia="Times New Roman"/>
          <w:b/>
          <w:spacing w:val="-1"/>
          <w:sz w:val="28"/>
          <w:szCs w:val="28"/>
        </w:rPr>
        <w:t>mm</w:t>
      </w:r>
      <w:r w:rsidR="007E6C60" w:rsidRPr="007E6C60">
        <w:rPr>
          <w:rFonts w:eastAsia="Times New Roman"/>
          <w:b/>
          <w:spacing w:val="3"/>
          <w:sz w:val="28"/>
          <w:szCs w:val="28"/>
        </w:rPr>
        <w:t>e</w:t>
      </w:r>
      <w:r w:rsidR="007E6C60" w:rsidRPr="007E6C60">
        <w:rPr>
          <w:rFonts w:eastAsia="Times New Roman"/>
          <w:b/>
          <w:spacing w:val="-1"/>
          <w:sz w:val="28"/>
          <w:szCs w:val="28"/>
        </w:rPr>
        <w:t>n</w:t>
      </w:r>
      <w:r w:rsidR="007E6C60" w:rsidRPr="007E6C60">
        <w:rPr>
          <w:rFonts w:eastAsia="Times New Roman"/>
          <w:b/>
          <w:spacing w:val="2"/>
          <w:sz w:val="28"/>
          <w:szCs w:val="28"/>
        </w:rPr>
        <w:t>t</w:t>
      </w:r>
      <w:r w:rsidR="007E6C60" w:rsidRPr="007E6C60">
        <w:rPr>
          <w:rFonts w:eastAsia="Times New Roman"/>
          <w:b/>
          <w:sz w:val="28"/>
          <w:szCs w:val="28"/>
        </w:rPr>
        <w:t>s:</w:t>
      </w:r>
    </w:p>
    <w:p w14:paraId="1686FEA9" w14:textId="77777777" w:rsidR="007E6C60" w:rsidRPr="007E6C60" w:rsidRDefault="007E6C60" w:rsidP="007E6C60">
      <w:pPr>
        <w:spacing w:line="200" w:lineRule="exact"/>
        <w:rPr>
          <w:rFonts w:eastAsiaTheme="minorHAnsi"/>
          <w:sz w:val="20"/>
          <w:szCs w:val="20"/>
        </w:rPr>
      </w:pPr>
    </w:p>
    <w:p w14:paraId="5E1428BD" w14:textId="77777777" w:rsidR="007E6C60" w:rsidRPr="007E6C60" w:rsidRDefault="007E6C60" w:rsidP="007E6C60">
      <w:pPr>
        <w:pStyle w:val="TableParagraph"/>
        <w:spacing w:line="290" w:lineRule="exac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7E6C60" w:rsidRPr="007E6C60" w14:paraId="39A8923C" w14:textId="77777777" w:rsidTr="008E76C8">
        <w:trPr>
          <w:trHeight w:val="3009"/>
        </w:trPr>
        <w:tc>
          <w:tcPr>
            <w:tcW w:w="10713" w:type="dxa"/>
          </w:tcPr>
          <w:p w14:paraId="5477D51D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14379926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33FAF197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3D12FCD5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1C7A3C17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1860077D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370C04AD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631C3883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  <w:p w14:paraId="4CB0E75C" w14:textId="77777777" w:rsidR="007E6C60" w:rsidRPr="007E6C60" w:rsidRDefault="007E6C60" w:rsidP="00CE3C53">
            <w:pPr>
              <w:pStyle w:val="TableParagraph"/>
              <w:spacing w:line="290" w:lineRule="exact"/>
            </w:pPr>
          </w:p>
        </w:tc>
      </w:tr>
    </w:tbl>
    <w:p w14:paraId="12FECB29" w14:textId="77777777" w:rsidR="007E6C60" w:rsidRPr="007E6C60" w:rsidRDefault="007E6C60" w:rsidP="007E6C60">
      <w:pPr>
        <w:pStyle w:val="BodyText"/>
        <w:spacing w:before="13"/>
        <w:rPr>
          <w:i/>
          <w:sz w:val="23"/>
        </w:rPr>
      </w:pPr>
    </w:p>
    <w:sectPr w:rsidR="007E6C60" w:rsidRPr="007E6C60">
      <w:pgSz w:w="12240" w:h="15840"/>
      <w:pgMar w:top="1400" w:right="580" w:bottom="920" w:left="720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1AAA" w14:textId="77777777" w:rsidR="00387A05" w:rsidRDefault="00387A05">
      <w:r>
        <w:separator/>
      </w:r>
    </w:p>
  </w:endnote>
  <w:endnote w:type="continuationSeparator" w:id="0">
    <w:p w14:paraId="72984E03" w14:textId="77777777" w:rsidR="00387A05" w:rsidRDefault="003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60B8" w14:textId="58B23AEF" w:rsidR="00823B37" w:rsidRDefault="00823B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ED60BB" wp14:editId="53B8195F">
              <wp:simplePos x="0" y="0"/>
              <wp:positionH relativeFrom="page">
                <wp:posOffset>4590415</wp:posOffset>
              </wp:positionH>
              <wp:positionV relativeFrom="page">
                <wp:posOffset>9453880</wp:posOffset>
              </wp:positionV>
              <wp:extent cx="2293620" cy="152400"/>
              <wp:effectExtent l="0" t="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60C1" w14:textId="77777777" w:rsidR="00823B37" w:rsidRDefault="00823B37">
                          <w:pPr>
                            <w:pStyle w:val="BodyText"/>
                            <w:tabs>
                              <w:tab w:val="left" w:pos="2691"/>
                              <w:tab w:val="left" w:pos="2977"/>
                            </w:tabs>
                            <w:spacing w:line="232" w:lineRule="exact"/>
                            <w:ind w:left="20"/>
                          </w:pPr>
                          <w:r>
                            <w:rPr>
                              <w:color w:val="053B63"/>
                            </w:rPr>
                            <w:t>Staff</w:t>
                          </w:r>
                          <w:r>
                            <w:rPr>
                              <w:color w:val="053B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53B63"/>
                            </w:rPr>
                            <w:t>Performance</w:t>
                          </w:r>
                          <w:r>
                            <w:rPr>
                              <w:color w:val="053B63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53B63"/>
                            </w:rPr>
                            <w:t>Appraisal</w:t>
                          </w:r>
                          <w:r>
                            <w:rPr>
                              <w:color w:val="053B63"/>
                            </w:rPr>
                            <w:tab/>
                          </w:r>
                          <w:r>
                            <w:rPr>
                              <w:b/>
                              <w:color w:val="053B63"/>
                            </w:rPr>
                            <w:t>|</w:t>
                          </w:r>
                          <w:r>
                            <w:rPr>
                              <w:b/>
                              <w:color w:val="053B63"/>
                            </w:rPr>
                            <w:tab/>
                          </w:r>
                          <w:r>
                            <w:rPr>
                              <w:color w:val="053B63"/>
                            </w:rPr>
                            <w:t>Page</w:t>
                          </w:r>
                          <w:r>
                            <w:rPr>
                              <w:color w:val="053B63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53B6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EE8">
                            <w:rPr>
                              <w:noProof/>
                              <w:color w:val="053B6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D60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45pt;margin-top:744.4pt;width:180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" filled="f" stroked="f">
              <v:textbox inset="0,0,0,0">
                <w:txbxContent>
                  <w:p w14:paraId="55ED60C1" w14:textId="77777777" w:rsidR="00823B37" w:rsidRDefault="00823B37">
                    <w:pPr>
                      <w:pStyle w:val="BodyText"/>
                      <w:tabs>
                        <w:tab w:val="left" w:pos="2691"/>
                        <w:tab w:val="left" w:pos="2977"/>
                      </w:tabs>
                      <w:spacing w:line="232" w:lineRule="exact"/>
                      <w:ind w:left="20"/>
                    </w:pPr>
                    <w:r>
                      <w:rPr>
                        <w:color w:val="053B63"/>
                      </w:rPr>
                      <w:t>Staff</w:t>
                    </w:r>
                    <w:r>
                      <w:rPr>
                        <w:color w:val="053B63"/>
                        <w:spacing w:val="-1"/>
                      </w:rPr>
                      <w:t xml:space="preserve"> </w:t>
                    </w:r>
                    <w:r>
                      <w:rPr>
                        <w:color w:val="053B63"/>
                      </w:rPr>
                      <w:t>Performance</w:t>
                    </w:r>
                    <w:r>
                      <w:rPr>
                        <w:color w:val="053B63"/>
                        <w:spacing w:val="-5"/>
                      </w:rPr>
                      <w:t xml:space="preserve"> </w:t>
                    </w:r>
                    <w:r>
                      <w:rPr>
                        <w:color w:val="053B63"/>
                      </w:rPr>
                      <w:t>Appraisal</w:t>
                    </w:r>
                    <w:r>
                      <w:rPr>
                        <w:color w:val="053B63"/>
                      </w:rPr>
                      <w:tab/>
                    </w:r>
                    <w:r>
                      <w:rPr>
                        <w:b/>
                        <w:color w:val="053B63"/>
                      </w:rPr>
                      <w:t>|</w:t>
                    </w:r>
                    <w:r>
                      <w:rPr>
                        <w:b/>
                        <w:color w:val="053B63"/>
                      </w:rPr>
                      <w:tab/>
                    </w:r>
                    <w:r>
                      <w:rPr>
                        <w:color w:val="053B63"/>
                      </w:rPr>
                      <w:t>Page</w:t>
                    </w:r>
                    <w:r>
                      <w:rPr>
                        <w:color w:val="053B63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53B6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EE8">
                      <w:rPr>
                        <w:noProof/>
                        <w:color w:val="053B6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0C2" w14:textId="77777777" w:rsidR="00387A05" w:rsidRDefault="00387A05">
      <w:r>
        <w:separator/>
      </w:r>
    </w:p>
  </w:footnote>
  <w:footnote w:type="continuationSeparator" w:id="0">
    <w:p w14:paraId="71D15247" w14:textId="77777777" w:rsidR="00387A05" w:rsidRDefault="0038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60B7" w14:textId="34F5F252" w:rsidR="00823B37" w:rsidRDefault="00823B37">
    <w:pPr>
      <w:pStyle w:val="BodyText"/>
      <w:spacing w:line="14" w:lineRule="auto"/>
    </w:pPr>
    <w:r>
      <w:rPr>
        <w:noProof/>
      </w:rPr>
      <w:drawing>
        <wp:inline distT="0" distB="0" distL="0" distR="0" wp14:anchorId="5A5E02FD" wp14:editId="70F215CA">
          <wp:extent cx="2438400" cy="962025"/>
          <wp:effectExtent l="0" t="0" r="0" b="9525"/>
          <wp:docPr id="1" name="Picture 1" descr="Elon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on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A14"/>
    <w:multiLevelType w:val="hybridMultilevel"/>
    <w:tmpl w:val="ABF69F12"/>
    <w:lvl w:ilvl="0" w:tplc="025E511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7A94DEAE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E402A8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6EC01AEE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5C2C55F4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EBC2176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9D544D54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7" w:tplc="00A401F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C94A7AA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1" w15:restartNumberingAfterBreak="0">
    <w:nsid w:val="1FBD43D4"/>
    <w:multiLevelType w:val="hybridMultilevel"/>
    <w:tmpl w:val="CDCED602"/>
    <w:lvl w:ilvl="0" w:tplc="B9E03C6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D66EC7E4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141E1628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4C360FEA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FAECD05E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315851DE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2B30212E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3C04EA8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78D28A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2" w15:restartNumberingAfterBreak="0">
    <w:nsid w:val="20A755E7"/>
    <w:multiLevelType w:val="hybridMultilevel"/>
    <w:tmpl w:val="A2A2B922"/>
    <w:lvl w:ilvl="0" w:tplc="E5625F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41E675BC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451CBE7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40E60C46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3ECC747C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272AD898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D3C6FE36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027A454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FF12DAE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3" w15:restartNumberingAfterBreak="0">
    <w:nsid w:val="4C6F0C1E"/>
    <w:multiLevelType w:val="hybridMultilevel"/>
    <w:tmpl w:val="3EEC3BAA"/>
    <w:lvl w:ilvl="0" w:tplc="7AE2BB3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12A83090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7BFCDE2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380A250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8D906FEC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198C88F0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E57EB07E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6E98273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0380B95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4" w15:restartNumberingAfterBreak="0">
    <w:nsid w:val="5EDB4746"/>
    <w:multiLevelType w:val="hybridMultilevel"/>
    <w:tmpl w:val="FE8CF31E"/>
    <w:lvl w:ilvl="0" w:tplc="77C091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651C5D5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A800A224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BF9EBECE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7AB0169C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9FA29CCE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35347ED4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7" w:tplc="02DC260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B128EC4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5" w15:restartNumberingAfterBreak="0">
    <w:nsid w:val="5FD41849"/>
    <w:multiLevelType w:val="hybridMultilevel"/>
    <w:tmpl w:val="C51A0D1E"/>
    <w:lvl w:ilvl="0" w:tplc="7D14EAB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B8B23674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5A085C34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B8AE7F9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2702F242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6A42C7E6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556EB322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BADE4F8C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FE0A5CD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6" w15:restartNumberingAfterBreak="0">
    <w:nsid w:val="78DB4451"/>
    <w:multiLevelType w:val="hybridMultilevel"/>
    <w:tmpl w:val="3A460D5A"/>
    <w:lvl w:ilvl="0" w:tplc="8AA8F5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053B63"/>
        <w:w w:val="99"/>
        <w:sz w:val="20"/>
        <w:szCs w:val="20"/>
      </w:rPr>
    </w:lvl>
    <w:lvl w:ilvl="1" w:tplc="2132D24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C106B76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72B8662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44C2438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0EEE1578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EBBE5BC0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53C667A2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4B4066A0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A4"/>
    <w:rsid w:val="000530E6"/>
    <w:rsid w:val="00096BF1"/>
    <w:rsid w:val="0010694E"/>
    <w:rsid w:val="00133BB1"/>
    <w:rsid w:val="00144459"/>
    <w:rsid w:val="00146DF0"/>
    <w:rsid w:val="00150E4D"/>
    <w:rsid w:val="00165B3F"/>
    <w:rsid w:val="001668EC"/>
    <w:rsid w:val="00185198"/>
    <w:rsid w:val="001F0B75"/>
    <w:rsid w:val="00266A6B"/>
    <w:rsid w:val="002B7C6A"/>
    <w:rsid w:val="002E08C0"/>
    <w:rsid w:val="00387A05"/>
    <w:rsid w:val="003E3B4B"/>
    <w:rsid w:val="00410EC8"/>
    <w:rsid w:val="004214CC"/>
    <w:rsid w:val="00424B8E"/>
    <w:rsid w:val="00451F15"/>
    <w:rsid w:val="00455FCB"/>
    <w:rsid w:val="004600A4"/>
    <w:rsid w:val="00476952"/>
    <w:rsid w:val="00490429"/>
    <w:rsid w:val="00493FF9"/>
    <w:rsid w:val="004C2BA0"/>
    <w:rsid w:val="004F0945"/>
    <w:rsid w:val="00512CF7"/>
    <w:rsid w:val="00524B30"/>
    <w:rsid w:val="005250D0"/>
    <w:rsid w:val="00525B25"/>
    <w:rsid w:val="005401EF"/>
    <w:rsid w:val="005533AE"/>
    <w:rsid w:val="00560F1E"/>
    <w:rsid w:val="005D266C"/>
    <w:rsid w:val="00625B0E"/>
    <w:rsid w:val="006266E5"/>
    <w:rsid w:val="00631B31"/>
    <w:rsid w:val="00646744"/>
    <w:rsid w:val="006B666E"/>
    <w:rsid w:val="006D3E1A"/>
    <w:rsid w:val="006D4BCE"/>
    <w:rsid w:val="007065C1"/>
    <w:rsid w:val="00747D58"/>
    <w:rsid w:val="007626FD"/>
    <w:rsid w:val="00790A71"/>
    <w:rsid w:val="007A0227"/>
    <w:rsid w:val="007C7081"/>
    <w:rsid w:val="007D356E"/>
    <w:rsid w:val="007E6C60"/>
    <w:rsid w:val="007E7607"/>
    <w:rsid w:val="007F78DF"/>
    <w:rsid w:val="00823B37"/>
    <w:rsid w:val="00846A2B"/>
    <w:rsid w:val="0088568E"/>
    <w:rsid w:val="00886F7E"/>
    <w:rsid w:val="00895C22"/>
    <w:rsid w:val="008C5B17"/>
    <w:rsid w:val="008D5849"/>
    <w:rsid w:val="008E76C8"/>
    <w:rsid w:val="00994779"/>
    <w:rsid w:val="009B20D6"/>
    <w:rsid w:val="009E1F82"/>
    <w:rsid w:val="009E6AF9"/>
    <w:rsid w:val="009E6B8A"/>
    <w:rsid w:val="00A050A7"/>
    <w:rsid w:val="00A477C6"/>
    <w:rsid w:val="00A75C0D"/>
    <w:rsid w:val="00AA25D8"/>
    <w:rsid w:val="00AB36C3"/>
    <w:rsid w:val="00AE54A9"/>
    <w:rsid w:val="00B36724"/>
    <w:rsid w:val="00B47039"/>
    <w:rsid w:val="00B5261B"/>
    <w:rsid w:val="00B61084"/>
    <w:rsid w:val="00B61FC1"/>
    <w:rsid w:val="00B67B3B"/>
    <w:rsid w:val="00BA2465"/>
    <w:rsid w:val="00BD3E8B"/>
    <w:rsid w:val="00BE107F"/>
    <w:rsid w:val="00C30BC9"/>
    <w:rsid w:val="00CE13C3"/>
    <w:rsid w:val="00CE3C53"/>
    <w:rsid w:val="00CE6A71"/>
    <w:rsid w:val="00CF02FB"/>
    <w:rsid w:val="00D062B6"/>
    <w:rsid w:val="00D16AD3"/>
    <w:rsid w:val="00D75E7F"/>
    <w:rsid w:val="00D7747B"/>
    <w:rsid w:val="00E11C0B"/>
    <w:rsid w:val="00E45156"/>
    <w:rsid w:val="00E616B3"/>
    <w:rsid w:val="00E7660E"/>
    <w:rsid w:val="00EA6652"/>
    <w:rsid w:val="00EE3625"/>
    <w:rsid w:val="00F02EB8"/>
    <w:rsid w:val="00F15ED1"/>
    <w:rsid w:val="00F33EE8"/>
    <w:rsid w:val="00F34CAD"/>
    <w:rsid w:val="00F520C6"/>
    <w:rsid w:val="00F72B48"/>
    <w:rsid w:val="00F85B4E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D5F8A"/>
  <w15:docId w15:val="{D0AFB2EC-A784-422E-A78E-34A9B90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36"/>
      <w:ind w:left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D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1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6D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1A"/>
    <w:rPr>
      <w:rFonts w:ascii="Segoe UI" w:eastAsia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B526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0E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0E"/>
    <w:rPr>
      <w:rFonts w:ascii="Segoe UI" w:eastAsia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0E"/>
    <w:rPr>
      <w:rFonts w:ascii="Segoe UI" w:eastAsia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6AD3"/>
    <w:rPr>
      <w:sz w:val="20"/>
    </w:rPr>
  </w:style>
  <w:style w:type="character" w:customStyle="1" w:styleId="Style2">
    <w:name w:val="Style2"/>
    <w:basedOn w:val="DefaultParagraphFont"/>
    <w:uiPriority w:val="1"/>
    <w:rsid w:val="00D16AD3"/>
    <w:rPr>
      <w:sz w:val="22"/>
    </w:rPr>
  </w:style>
  <w:style w:type="paragraph" w:customStyle="1" w:styleId="Default">
    <w:name w:val="Default"/>
    <w:rsid w:val="007E6C6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1F92A22D4409789EB7AD346E0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2424-053C-45C0-B45D-01CE683EA531}"/>
      </w:docPartPr>
      <w:docPartBody>
        <w:p w:rsidR="003D7732" w:rsidRDefault="00934EAA" w:rsidP="00934EAA">
          <w:pPr>
            <w:pStyle w:val="DED1F92A22D4409789EB7AD346E0F0E4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6377-723B-4295-8105-F745B78839EA}"/>
      </w:docPartPr>
      <w:docPartBody>
        <w:p w:rsidR="003A34FF" w:rsidRDefault="003D7732">
          <w:r w:rsidRPr="008F7788">
            <w:rPr>
              <w:rStyle w:val="PlaceholderText"/>
            </w:rPr>
            <w:t>Click here to enter text.</w:t>
          </w:r>
        </w:p>
      </w:docPartBody>
    </w:docPart>
    <w:docPart>
      <w:docPartPr>
        <w:name w:val="C35708D1986C46F38E40CA701F10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F8B9-9B42-4A16-8A43-081C8D957381}"/>
      </w:docPartPr>
      <w:docPartBody>
        <w:p w:rsidR="007352CE" w:rsidRDefault="008E78ED" w:rsidP="008E78ED">
          <w:pPr>
            <w:pStyle w:val="C35708D1986C46F38E40CA701F103C65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18EDA5EAE84DA98D68398E2B9E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A144-3C24-4669-A009-1D2BDCCE2F51}"/>
      </w:docPartPr>
      <w:docPartBody>
        <w:p w:rsidR="007352CE" w:rsidRDefault="008E78ED" w:rsidP="008E78ED">
          <w:pPr>
            <w:pStyle w:val="ED18EDA5EAE84DA98D68398E2B9EF9A0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32EA62E3E14230A0208881C10C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3416-E1FB-4853-BD6B-BA06A2433854}"/>
      </w:docPartPr>
      <w:docPartBody>
        <w:p w:rsidR="007352CE" w:rsidRDefault="008E78ED" w:rsidP="008E78ED">
          <w:pPr>
            <w:pStyle w:val="7132EA62E3E14230A0208881C10CD91A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8C8C1F1FD943CD8DE303292480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E9B5-93D2-47CB-A273-0470B4C8BA74}"/>
      </w:docPartPr>
      <w:docPartBody>
        <w:p w:rsidR="007352CE" w:rsidRDefault="008E78ED" w:rsidP="008E78ED">
          <w:pPr>
            <w:pStyle w:val="CD8C8C1F1FD943CD8DE303292480D24B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B335E0FD0C4C5FB1D1F7468F66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6A5C-C798-466B-BCE8-72B11075312A}"/>
      </w:docPartPr>
      <w:docPartBody>
        <w:p w:rsidR="007352CE" w:rsidRDefault="008E78ED" w:rsidP="008E78ED">
          <w:pPr>
            <w:pStyle w:val="51B335E0FD0C4C5FB1D1F7468F660F93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D5C39B19E148A8A23131D68725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2184-D47C-4922-878E-EF88E48A816D}"/>
      </w:docPartPr>
      <w:docPartBody>
        <w:p w:rsidR="007352CE" w:rsidRDefault="008E78ED" w:rsidP="008E78ED">
          <w:pPr>
            <w:pStyle w:val="75D5C39B19E148A8A23131D687254124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A4F7DDD8124EABAE9F5154AE22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1D24-845F-4580-823E-6718AE22F6B5}"/>
      </w:docPartPr>
      <w:docPartBody>
        <w:p w:rsidR="007352CE" w:rsidRDefault="008E78ED" w:rsidP="008E78ED">
          <w:pPr>
            <w:pStyle w:val="DBA4F7DDD8124EABAE9F5154AE22689E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534BFAD5084D759A1A5ACFBB8B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8E31-F628-4D5A-BAF7-D04A2981BD28}"/>
      </w:docPartPr>
      <w:docPartBody>
        <w:p w:rsidR="007352CE" w:rsidRDefault="008E78ED" w:rsidP="008E78ED">
          <w:pPr>
            <w:pStyle w:val="8A534BFAD5084D759A1A5ACFBB8B0F82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41F1546F2C47308FA672B3B37B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4651-8CA9-4D47-A82C-12B6A99EB27F}"/>
      </w:docPartPr>
      <w:docPartBody>
        <w:p w:rsidR="007352CE" w:rsidRDefault="008E78ED" w:rsidP="008E78ED">
          <w:pPr>
            <w:pStyle w:val="5E41F1546F2C47308FA672B3B37B5304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3ADCA8561C4989A95CA7C0F759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D15B-0420-431A-9904-0969B2BCCB58}"/>
      </w:docPartPr>
      <w:docPartBody>
        <w:p w:rsidR="007352CE" w:rsidRDefault="008E78ED" w:rsidP="008E78ED">
          <w:pPr>
            <w:pStyle w:val="913ADCA8561C4989A95CA7C0F7591640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DA3E4E3F0D4245936B813DCB22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2CD7-6E58-4EB4-84D7-41AA388AD131}"/>
      </w:docPartPr>
      <w:docPartBody>
        <w:p w:rsidR="007352CE" w:rsidRDefault="008E78ED" w:rsidP="008E78ED">
          <w:pPr>
            <w:pStyle w:val="FFDA3E4E3F0D4245936B813DCB22792F"/>
          </w:pPr>
          <w:r w:rsidRPr="00D16AD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69"/>
    <w:rsid w:val="00051469"/>
    <w:rsid w:val="00073CF9"/>
    <w:rsid w:val="002243D5"/>
    <w:rsid w:val="00233740"/>
    <w:rsid w:val="00323636"/>
    <w:rsid w:val="003A34FF"/>
    <w:rsid w:val="003D7732"/>
    <w:rsid w:val="003E29B7"/>
    <w:rsid w:val="006354E9"/>
    <w:rsid w:val="007352CE"/>
    <w:rsid w:val="007355EC"/>
    <w:rsid w:val="007724F2"/>
    <w:rsid w:val="007C1848"/>
    <w:rsid w:val="008255F6"/>
    <w:rsid w:val="008E78ED"/>
    <w:rsid w:val="00934EAA"/>
    <w:rsid w:val="00AB54BB"/>
    <w:rsid w:val="00B46A89"/>
    <w:rsid w:val="00B822E6"/>
    <w:rsid w:val="00BA162C"/>
    <w:rsid w:val="00D512CB"/>
    <w:rsid w:val="00E44E8F"/>
    <w:rsid w:val="00F97461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36"/>
    <w:rPr>
      <w:color w:val="808080"/>
    </w:rPr>
  </w:style>
  <w:style w:type="paragraph" w:customStyle="1" w:styleId="DED1F92A22D4409789EB7AD346E0F0E4">
    <w:name w:val="DED1F92A22D4409789EB7AD346E0F0E4"/>
    <w:rsid w:val="00934EAA"/>
  </w:style>
  <w:style w:type="paragraph" w:customStyle="1" w:styleId="C35708D1986C46F38E40CA701F103C65">
    <w:name w:val="C35708D1986C46F38E40CA701F103C65"/>
    <w:rsid w:val="008E78ED"/>
  </w:style>
  <w:style w:type="paragraph" w:customStyle="1" w:styleId="ED18EDA5EAE84DA98D68398E2B9EF9A0">
    <w:name w:val="ED18EDA5EAE84DA98D68398E2B9EF9A0"/>
    <w:rsid w:val="008E78ED"/>
  </w:style>
  <w:style w:type="paragraph" w:customStyle="1" w:styleId="7132EA62E3E14230A0208881C10CD91A">
    <w:name w:val="7132EA62E3E14230A0208881C10CD91A"/>
    <w:rsid w:val="008E78ED"/>
  </w:style>
  <w:style w:type="paragraph" w:customStyle="1" w:styleId="CD8C8C1F1FD943CD8DE303292480D24B">
    <w:name w:val="CD8C8C1F1FD943CD8DE303292480D24B"/>
    <w:rsid w:val="008E78ED"/>
  </w:style>
  <w:style w:type="paragraph" w:customStyle="1" w:styleId="51B335E0FD0C4C5FB1D1F7468F660F93">
    <w:name w:val="51B335E0FD0C4C5FB1D1F7468F660F93"/>
    <w:rsid w:val="008E78ED"/>
  </w:style>
  <w:style w:type="paragraph" w:customStyle="1" w:styleId="75D5C39B19E148A8A23131D687254124">
    <w:name w:val="75D5C39B19E148A8A23131D687254124"/>
    <w:rsid w:val="008E78ED"/>
  </w:style>
  <w:style w:type="paragraph" w:customStyle="1" w:styleId="DBA4F7DDD8124EABAE9F5154AE22689E">
    <w:name w:val="DBA4F7DDD8124EABAE9F5154AE22689E"/>
    <w:rsid w:val="008E78ED"/>
  </w:style>
  <w:style w:type="paragraph" w:customStyle="1" w:styleId="8A534BFAD5084D759A1A5ACFBB8B0F82">
    <w:name w:val="8A534BFAD5084D759A1A5ACFBB8B0F82"/>
    <w:rsid w:val="008E78ED"/>
  </w:style>
  <w:style w:type="paragraph" w:customStyle="1" w:styleId="5E41F1546F2C47308FA672B3B37B5304">
    <w:name w:val="5E41F1546F2C47308FA672B3B37B5304"/>
    <w:rsid w:val="008E78ED"/>
  </w:style>
  <w:style w:type="paragraph" w:customStyle="1" w:styleId="913ADCA8561C4989A95CA7C0F7591640">
    <w:name w:val="913ADCA8561C4989A95CA7C0F7591640"/>
    <w:rsid w:val="008E78ED"/>
  </w:style>
  <w:style w:type="paragraph" w:customStyle="1" w:styleId="FFDA3E4E3F0D4245936B813DCB22792F">
    <w:name w:val="FFDA3E4E3F0D4245936B813DCB22792F"/>
    <w:rsid w:val="008E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59AF-0990-4D37-A254-00080BF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Lew</dc:creator>
  <cp:lastModifiedBy>TJ Bowie</cp:lastModifiedBy>
  <cp:revision>2</cp:revision>
  <cp:lastPrinted>2019-12-16T19:40:00Z</cp:lastPrinted>
  <dcterms:created xsi:type="dcterms:W3CDTF">2023-11-30T19:17:00Z</dcterms:created>
  <dcterms:modified xsi:type="dcterms:W3CDTF">2023-11-30T19:17:00Z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